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5DB9" w14:textId="7E43F303" w:rsidR="00895DD0" w:rsidRPr="000978AD" w:rsidRDefault="00CE5629" w:rsidP="00CE5629">
      <w:pPr>
        <w:spacing w:after="0" w:line="240" w:lineRule="auto"/>
        <w:rPr>
          <w:rFonts w:ascii="Arial" w:hAnsi="Arial" w:cs="Arial"/>
          <w:b/>
          <w:bCs/>
          <w:sz w:val="36"/>
          <w:szCs w:val="36"/>
        </w:rPr>
      </w:pPr>
      <w:r w:rsidRPr="000978AD">
        <w:rPr>
          <w:rFonts w:ascii="Arial" w:hAnsi="Arial" w:cs="Arial"/>
          <w:b/>
          <w:bCs/>
          <w:sz w:val="36"/>
          <w:szCs w:val="36"/>
        </w:rPr>
        <w:t>CABVI</w:t>
      </w:r>
    </w:p>
    <w:p w14:paraId="0FCEB0B4" w14:textId="329C3531" w:rsidR="00CE5629" w:rsidRPr="000978AD" w:rsidRDefault="00CE5629" w:rsidP="00CE5629">
      <w:pPr>
        <w:spacing w:after="0" w:line="240" w:lineRule="auto"/>
        <w:rPr>
          <w:rFonts w:ascii="Arial" w:hAnsi="Arial" w:cs="Arial"/>
          <w:b/>
          <w:bCs/>
          <w:sz w:val="36"/>
          <w:szCs w:val="36"/>
        </w:rPr>
      </w:pPr>
      <w:r w:rsidRPr="000978AD">
        <w:rPr>
          <w:rFonts w:ascii="Arial" w:hAnsi="Arial" w:cs="Arial"/>
          <w:b/>
          <w:bCs/>
          <w:sz w:val="36"/>
          <w:szCs w:val="36"/>
        </w:rPr>
        <w:t>LumAware presents Dining in the Dark… A Virtual Experience</w:t>
      </w:r>
    </w:p>
    <w:p w14:paraId="2DB17377" w14:textId="51424498" w:rsidR="00CE5629" w:rsidRPr="000978AD" w:rsidRDefault="00CE5629" w:rsidP="00CE5629">
      <w:pPr>
        <w:spacing w:after="0" w:line="240" w:lineRule="auto"/>
        <w:rPr>
          <w:rFonts w:ascii="Arial" w:hAnsi="Arial" w:cs="Arial"/>
          <w:b/>
          <w:bCs/>
          <w:sz w:val="36"/>
          <w:szCs w:val="36"/>
        </w:rPr>
      </w:pPr>
      <w:r w:rsidRPr="000978AD">
        <w:rPr>
          <w:rFonts w:ascii="Arial" w:hAnsi="Arial" w:cs="Arial"/>
          <w:b/>
          <w:bCs/>
          <w:sz w:val="36"/>
          <w:szCs w:val="36"/>
        </w:rPr>
        <w:t>Honoring our Barney H. Kroger Humanitarian Award Recipient A. Richard Thomas</w:t>
      </w:r>
    </w:p>
    <w:p w14:paraId="764E5223" w14:textId="35B1EE2B" w:rsidR="00CE5629" w:rsidRPr="000978AD" w:rsidRDefault="00CE5629" w:rsidP="00CE5629">
      <w:pPr>
        <w:spacing w:after="0" w:line="240" w:lineRule="auto"/>
        <w:rPr>
          <w:rFonts w:ascii="Arial" w:hAnsi="Arial" w:cs="Arial"/>
          <w:sz w:val="36"/>
          <w:szCs w:val="36"/>
        </w:rPr>
      </w:pPr>
    </w:p>
    <w:p w14:paraId="060ABF5E" w14:textId="0D9A7EB1" w:rsidR="00CE5629" w:rsidRPr="000978AD" w:rsidRDefault="00CE5629" w:rsidP="00CE5629">
      <w:pPr>
        <w:spacing w:after="0" w:line="240" w:lineRule="auto"/>
        <w:rPr>
          <w:rFonts w:ascii="Arial" w:hAnsi="Arial" w:cs="Arial"/>
          <w:sz w:val="36"/>
          <w:szCs w:val="36"/>
        </w:rPr>
      </w:pPr>
      <w:r w:rsidRPr="000978AD">
        <w:rPr>
          <w:rFonts w:ascii="Arial" w:hAnsi="Arial" w:cs="Arial"/>
          <w:sz w:val="36"/>
          <w:szCs w:val="36"/>
        </w:rPr>
        <w:t>Exclusive Presenting Sponsor: LumAware Safety</w:t>
      </w:r>
    </w:p>
    <w:p w14:paraId="0142F017" w14:textId="00016259" w:rsidR="00CE5629" w:rsidRPr="000978AD" w:rsidRDefault="00CE5629" w:rsidP="00CE5629">
      <w:pPr>
        <w:spacing w:after="0" w:line="240" w:lineRule="auto"/>
        <w:rPr>
          <w:rFonts w:ascii="Arial" w:hAnsi="Arial" w:cs="Arial"/>
          <w:sz w:val="36"/>
          <w:szCs w:val="36"/>
        </w:rPr>
      </w:pPr>
    </w:p>
    <w:p w14:paraId="5026A874" w14:textId="21DB63B7" w:rsidR="00CE5629" w:rsidRPr="000978AD" w:rsidRDefault="00CE5629" w:rsidP="00CE5629">
      <w:pPr>
        <w:spacing w:after="0" w:line="240" w:lineRule="auto"/>
        <w:rPr>
          <w:rFonts w:ascii="Arial" w:hAnsi="Arial" w:cs="Arial"/>
          <w:b/>
          <w:bCs/>
          <w:sz w:val="36"/>
          <w:szCs w:val="36"/>
        </w:rPr>
      </w:pPr>
      <w:r w:rsidRPr="000978AD">
        <w:rPr>
          <w:rFonts w:ascii="Arial" w:hAnsi="Arial" w:cs="Arial"/>
          <w:b/>
          <w:bCs/>
          <w:sz w:val="36"/>
          <w:szCs w:val="36"/>
        </w:rPr>
        <w:t>Welcome</w:t>
      </w:r>
    </w:p>
    <w:p w14:paraId="24D22D77" w14:textId="788D2065" w:rsidR="00CE5629" w:rsidRPr="000978AD" w:rsidRDefault="00CE5629" w:rsidP="00CE5629">
      <w:pPr>
        <w:spacing w:after="0" w:line="240" w:lineRule="auto"/>
        <w:rPr>
          <w:rFonts w:ascii="Arial" w:hAnsi="Arial" w:cs="Arial"/>
          <w:sz w:val="36"/>
          <w:szCs w:val="36"/>
        </w:rPr>
      </w:pPr>
      <w:r w:rsidRPr="000978AD">
        <w:rPr>
          <w:rFonts w:ascii="Arial" w:hAnsi="Arial" w:cs="Arial"/>
          <w:sz w:val="36"/>
          <w:szCs w:val="36"/>
        </w:rPr>
        <w:t>We are so excited you’ve joined us for our first ever virtual Dining in the Dark! Our host, Q102’s Natalie Jones will guide us through an evening of fun as we raise awareness and funds to support our mission of empowering individuals with vision loss. Your support and participation in this event means the world to us and we cannot thank you enough.</w:t>
      </w:r>
    </w:p>
    <w:p w14:paraId="5920B661" w14:textId="57019276" w:rsidR="00CE5629" w:rsidRPr="000978AD" w:rsidRDefault="00CE5629" w:rsidP="00CE5629">
      <w:pPr>
        <w:spacing w:after="0" w:line="240" w:lineRule="auto"/>
        <w:rPr>
          <w:rFonts w:ascii="Arial" w:hAnsi="Arial" w:cs="Arial"/>
          <w:sz w:val="36"/>
          <w:szCs w:val="36"/>
        </w:rPr>
      </w:pPr>
    </w:p>
    <w:p w14:paraId="725C8FEE" w14:textId="37F54E0D" w:rsidR="00CE5629" w:rsidRPr="000978AD" w:rsidRDefault="00CE5629" w:rsidP="00CE5629">
      <w:pPr>
        <w:spacing w:after="0" w:line="240" w:lineRule="auto"/>
        <w:rPr>
          <w:rFonts w:ascii="Arial" w:hAnsi="Arial" w:cs="Arial"/>
          <w:b/>
          <w:bCs/>
          <w:sz w:val="36"/>
          <w:szCs w:val="36"/>
        </w:rPr>
      </w:pPr>
      <w:r w:rsidRPr="000978AD">
        <w:rPr>
          <w:rFonts w:ascii="Arial" w:hAnsi="Arial" w:cs="Arial"/>
          <w:b/>
          <w:bCs/>
          <w:sz w:val="36"/>
          <w:szCs w:val="36"/>
        </w:rPr>
        <w:t>Evening Highlights</w:t>
      </w:r>
    </w:p>
    <w:p w14:paraId="588E9F90" w14:textId="77777777"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Honoring our Barney H. Kroger Humanitarian Award recipient A. Richard Thomas</w:t>
      </w:r>
    </w:p>
    <w:p w14:paraId="03CBD857" w14:textId="7C2BF4BA"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Special remarks from Grace Class, the mother of CABVI client Charmaine Cadiz-Class</w:t>
      </w:r>
    </w:p>
    <w:p w14:paraId="3E37457E" w14:textId="77777777"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Local celebrity appearances</w:t>
      </w:r>
    </w:p>
    <w:p w14:paraId="3D51496B" w14:textId="2E872707"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DID special cocktail made by celebrity mixologist Molly Wellman</w:t>
      </w:r>
    </w:p>
    <w:p w14:paraId="5A34C1F5" w14:textId="680F67D5"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Stand-up comedy from local comedian Josh Sneed</w:t>
      </w:r>
    </w:p>
    <w:p w14:paraId="2057A18B" w14:textId="77777777"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House Host spotlights</w:t>
      </w:r>
    </w:p>
    <w:p w14:paraId="58C01214" w14:textId="4F9CDAF3" w:rsidR="00CE5629" w:rsidRPr="000978AD" w:rsidRDefault="00CE5629" w:rsidP="00CE5629">
      <w:pPr>
        <w:pStyle w:val="ListParagraph"/>
        <w:numPr>
          <w:ilvl w:val="0"/>
          <w:numId w:val="1"/>
        </w:numPr>
        <w:spacing w:after="0" w:line="240" w:lineRule="auto"/>
        <w:rPr>
          <w:rFonts w:ascii="Arial" w:hAnsi="Arial" w:cs="Arial"/>
          <w:sz w:val="36"/>
          <w:szCs w:val="36"/>
        </w:rPr>
      </w:pPr>
      <w:r w:rsidRPr="000978AD">
        <w:rPr>
          <w:rFonts w:ascii="Arial" w:hAnsi="Arial" w:cs="Arial"/>
          <w:sz w:val="36"/>
          <w:szCs w:val="36"/>
        </w:rPr>
        <w:t xml:space="preserve">Musical performance by </w:t>
      </w:r>
      <w:proofErr w:type="spellStart"/>
      <w:r w:rsidRPr="000978AD">
        <w:rPr>
          <w:rFonts w:ascii="Arial" w:hAnsi="Arial" w:cs="Arial"/>
          <w:sz w:val="36"/>
          <w:szCs w:val="36"/>
        </w:rPr>
        <w:t>Motherfolk</w:t>
      </w:r>
      <w:proofErr w:type="spellEnd"/>
      <w:r w:rsidRPr="000978AD">
        <w:rPr>
          <w:rFonts w:ascii="Arial" w:hAnsi="Arial" w:cs="Arial"/>
          <w:sz w:val="36"/>
          <w:szCs w:val="36"/>
        </w:rPr>
        <w:t xml:space="preserve"> at the conclusion of the program</w:t>
      </w:r>
    </w:p>
    <w:p w14:paraId="4F886AF4" w14:textId="72A11A29" w:rsidR="00CE5629" w:rsidRPr="000978AD" w:rsidRDefault="00CE5629" w:rsidP="00CE5629">
      <w:pPr>
        <w:spacing w:after="0" w:line="240" w:lineRule="auto"/>
        <w:rPr>
          <w:rFonts w:ascii="Arial" w:hAnsi="Arial" w:cs="Arial"/>
          <w:sz w:val="36"/>
          <w:szCs w:val="36"/>
        </w:rPr>
      </w:pPr>
    </w:p>
    <w:p w14:paraId="29757A53" w14:textId="6E187EE1" w:rsidR="00CE5629" w:rsidRPr="000978AD" w:rsidRDefault="00CE5629" w:rsidP="00CE5629">
      <w:pPr>
        <w:spacing w:after="0" w:line="240" w:lineRule="auto"/>
        <w:rPr>
          <w:rFonts w:ascii="Arial" w:hAnsi="Arial" w:cs="Arial"/>
          <w:sz w:val="36"/>
          <w:szCs w:val="36"/>
        </w:rPr>
      </w:pPr>
      <w:r w:rsidRPr="000978AD">
        <w:rPr>
          <w:rFonts w:ascii="Arial" w:hAnsi="Arial" w:cs="Arial"/>
          <w:sz w:val="36"/>
          <w:szCs w:val="36"/>
        </w:rPr>
        <w:lastRenderedPageBreak/>
        <w:t xml:space="preserve">Photo of Natalie Jones </w:t>
      </w:r>
      <w:r w:rsidR="002D0D8C" w:rsidRPr="000978AD">
        <w:rPr>
          <w:rFonts w:ascii="Arial" w:hAnsi="Arial" w:cs="Arial"/>
          <w:sz w:val="36"/>
          <w:szCs w:val="36"/>
        </w:rPr>
        <w:t>from Q102</w:t>
      </w:r>
    </w:p>
    <w:p w14:paraId="3CC862E4" w14:textId="6E86A70E" w:rsidR="002D0D8C" w:rsidRPr="000978AD" w:rsidRDefault="002D0D8C" w:rsidP="00CE5629">
      <w:pPr>
        <w:spacing w:after="0" w:line="240" w:lineRule="auto"/>
        <w:rPr>
          <w:rFonts w:ascii="Arial" w:hAnsi="Arial" w:cs="Arial"/>
          <w:sz w:val="36"/>
          <w:szCs w:val="36"/>
        </w:rPr>
      </w:pPr>
    </w:p>
    <w:p w14:paraId="3EC3C94F" w14:textId="5D1C7CCA" w:rsidR="002D0D8C" w:rsidRPr="000978AD" w:rsidRDefault="002D0D8C" w:rsidP="00CE5629">
      <w:pPr>
        <w:spacing w:after="0" w:line="240" w:lineRule="auto"/>
        <w:rPr>
          <w:rFonts w:ascii="Arial" w:hAnsi="Arial" w:cs="Arial"/>
          <w:b/>
          <w:bCs/>
          <w:sz w:val="36"/>
          <w:szCs w:val="36"/>
        </w:rPr>
      </w:pPr>
      <w:r w:rsidRPr="000978AD">
        <w:rPr>
          <w:rFonts w:ascii="Arial" w:hAnsi="Arial" w:cs="Arial"/>
          <w:b/>
          <w:bCs/>
          <w:sz w:val="36"/>
          <w:szCs w:val="36"/>
        </w:rPr>
        <w:t>Important Information</w:t>
      </w:r>
    </w:p>
    <w:p w14:paraId="462DE4C5" w14:textId="3360BEDB"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t>The Online Auction will open on Monday, November 9th at 12 p.m. and close on Sunday, November 15th at 12 p.m. The Bourbon and Wine Raffle will open on Monday, November 9th at 12 p.m. and close on Saturday, November 14th at 7:50 p.m. The winners will be announced during the LIVE Dining in the Dark stream on November 14th at 8 p.m.</w:t>
      </w:r>
    </w:p>
    <w:p w14:paraId="2186B1F6" w14:textId="77777777" w:rsidR="002D0D8C" w:rsidRPr="000978AD" w:rsidRDefault="002D0D8C" w:rsidP="002D0D8C">
      <w:pPr>
        <w:spacing w:after="0" w:line="240" w:lineRule="auto"/>
        <w:rPr>
          <w:rFonts w:ascii="Arial" w:hAnsi="Arial" w:cs="Arial"/>
          <w:sz w:val="36"/>
          <w:szCs w:val="36"/>
        </w:rPr>
      </w:pPr>
    </w:p>
    <w:p w14:paraId="5A55F5B2" w14:textId="2DB83E24"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t>*You must be at least 21 years old to purchase any packages containing alcohol and ID will be required upon item pickup.*</w:t>
      </w:r>
    </w:p>
    <w:p w14:paraId="5222EC2C" w14:textId="77777777" w:rsidR="002D0D8C" w:rsidRPr="000978AD" w:rsidRDefault="002D0D8C" w:rsidP="002D0D8C">
      <w:pPr>
        <w:spacing w:after="0" w:line="240" w:lineRule="auto"/>
        <w:rPr>
          <w:rFonts w:ascii="Arial" w:hAnsi="Arial" w:cs="Arial"/>
          <w:sz w:val="36"/>
          <w:szCs w:val="36"/>
        </w:rPr>
      </w:pPr>
    </w:p>
    <w:p w14:paraId="2EBF87A8" w14:textId="1034BC27" w:rsidR="002D0D8C" w:rsidRPr="000978AD" w:rsidRDefault="002D0D8C" w:rsidP="002D0D8C">
      <w:pPr>
        <w:spacing w:after="0" w:line="240" w:lineRule="auto"/>
        <w:rPr>
          <w:rFonts w:ascii="Arial" w:hAnsi="Arial" w:cs="Arial"/>
          <w:b/>
          <w:bCs/>
          <w:sz w:val="36"/>
          <w:szCs w:val="36"/>
        </w:rPr>
      </w:pPr>
      <w:r w:rsidRPr="000978AD">
        <w:rPr>
          <w:rFonts w:ascii="Arial" w:hAnsi="Arial" w:cs="Arial"/>
          <w:b/>
          <w:bCs/>
          <w:sz w:val="36"/>
          <w:szCs w:val="36"/>
        </w:rPr>
        <w:t>Item Pickup:</w:t>
      </w:r>
    </w:p>
    <w:p w14:paraId="23B34987" w14:textId="0AD04283"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t>All Auction and Raffle purchases can be picked up curbside at CABVI (2045 Gilbert Avenue, Cincinnati, OH 45202) on the following dates:</w:t>
      </w:r>
    </w:p>
    <w:p w14:paraId="4EE1D651" w14:textId="77777777" w:rsidR="002D0D8C" w:rsidRPr="000978AD" w:rsidRDefault="002D0D8C" w:rsidP="002D0D8C">
      <w:pPr>
        <w:pStyle w:val="ListParagraph"/>
        <w:numPr>
          <w:ilvl w:val="0"/>
          <w:numId w:val="2"/>
        </w:numPr>
        <w:spacing w:after="0" w:line="240" w:lineRule="auto"/>
        <w:rPr>
          <w:rFonts w:ascii="Arial" w:hAnsi="Arial" w:cs="Arial"/>
          <w:sz w:val="36"/>
          <w:szCs w:val="36"/>
        </w:rPr>
      </w:pPr>
      <w:r w:rsidRPr="000978AD">
        <w:rPr>
          <w:rFonts w:ascii="Arial" w:hAnsi="Arial" w:cs="Arial"/>
          <w:sz w:val="36"/>
          <w:szCs w:val="36"/>
        </w:rPr>
        <w:t>Monday, November 16th, from 4:00 – 8:00 p.m.</w:t>
      </w:r>
    </w:p>
    <w:p w14:paraId="3A5D926A" w14:textId="77777777" w:rsidR="002D0D8C" w:rsidRPr="000978AD" w:rsidRDefault="002D0D8C" w:rsidP="002D0D8C">
      <w:pPr>
        <w:pStyle w:val="ListParagraph"/>
        <w:numPr>
          <w:ilvl w:val="0"/>
          <w:numId w:val="2"/>
        </w:numPr>
        <w:spacing w:after="0" w:line="240" w:lineRule="auto"/>
        <w:rPr>
          <w:rFonts w:ascii="Arial" w:hAnsi="Arial" w:cs="Arial"/>
          <w:sz w:val="36"/>
          <w:szCs w:val="36"/>
        </w:rPr>
      </w:pPr>
      <w:r w:rsidRPr="000978AD">
        <w:rPr>
          <w:rFonts w:ascii="Arial" w:hAnsi="Arial" w:cs="Arial"/>
          <w:sz w:val="36"/>
          <w:szCs w:val="36"/>
        </w:rPr>
        <w:t>Wednesday, November 18th, from 4:00 – 8:00 p.m.</w:t>
      </w:r>
    </w:p>
    <w:p w14:paraId="5F5B67EF" w14:textId="76C3388E" w:rsidR="002D0D8C" w:rsidRPr="000978AD" w:rsidRDefault="002D0D8C" w:rsidP="002D0D8C">
      <w:pPr>
        <w:pStyle w:val="ListParagraph"/>
        <w:numPr>
          <w:ilvl w:val="0"/>
          <w:numId w:val="2"/>
        </w:numPr>
        <w:spacing w:after="0" w:line="240" w:lineRule="auto"/>
        <w:rPr>
          <w:rFonts w:ascii="Arial" w:hAnsi="Arial" w:cs="Arial"/>
          <w:sz w:val="36"/>
          <w:szCs w:val="36"/>
        </w:rPr>
      </w:pPr>
      <w:r w:rsidRPr="000978AD">
        <w:rPr>
          <w:rFonts w:ascii="Arial" w:hAnsi="Arial" w:cs="Arial"/>
          <w:sz w:val="36"/>
          <w:szCs w:val="36"/>
        </w:rPr>
        <w:t>Saturday, November 21st, from 12:00 – 4:00 p.m.</w:t>
      </w:r>
    </w:p>
    <w:p w14:paraId="3A58532B" w14:textId="77777777" w:rsidR="002D0D8C" w:rsidRPr="000978AD" w:rsidRDefault="002D0D8C" w:rsidP="002D0D8C">
      <w:pPr>
        <w:spacing w:after="0" w:line="240" w:lineRule="auto"/>
        <w:rPr>
          <w:rFonts w:ascii="Arial" w:hAnsi="Arial" w:cs="Arial"/>
          <w:sz w:val="36"/>
          <w:szCs w:val="36"/>
        </w:rPr>
      </w:pPr>
    </w:p>
    <w:p w14:paraId="3EE7356E" w14:textId="475C488E"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t xml:space="preserve">If you are unable to attend one of the above curbside pick-up dates and times, please contact Hanna Firestone at 513-487-4530 or </w:t>
      </w:r>
      <w:hyperlink r:id="rId5" w:history="1">
        <w:r w:rsidRPr="000978AD">
          <w:rPr>
            <w:rStyle w:val="Hyperlink"/>
            <w:rFonts w:ascii="Arial" w:hAnsi="Arial" w:cs="Arial"/>
            <w:sz w:val="36"/>
            <w:szCs w:val="36"/>
          </w:rPr>
          <w:t>hanna.firestone@cincyblind.org</w:t>
        </w:r>
      </w:hyperlink>
      <w:r w:rsidRPr="000978AD">
        <w:rPr>
          <w:rFonts w:ascii="Arial" w:hAnsi="Arial" w:cs="Arial"/>
          <w:sz w:val="36"/>
          <w:szCs w:val="36"/>
        </w:rPr>
        <w:t>.</w:t>
      </w:r>
    </w:p>
    <w:p w14:paraId="58C9FAEF" w14:textId="77777777" w:rsidR="002D0D8C" w:rsidRPr="000978AD" w:rsidRDefault="002D0D8C" w:rsidP="002D0D8C">
      <w:pPr>
        <w:spacing w:after="0" w:line="240" w:lineRule="auto"/>
        <w:rPr>
          <w:rFonts w:ascii="Arial" w:hAnsi="Arial" w:cs="Arial"/>
          <w:sz w:val="36"/>
          <w:szCs w:val="36"/>
        </w:rPr>
      </w:pPr>
    </w:p>
    <w:p w14:paraId="6D4C6879" w14:textId="19D8BF28"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t>After December 31st, 2020, any items not claimed will be considered a donation back to CABVI.</w:t>
      </w:r>
    </w:p>
    <w:p w14:paraId="0BC7991F" w14:textId="77777777" w:rsidR="002D0D8C" w:rsidRPr="000978AD" w:rsidRDefault="002D0D8C" w:rsidP="002D0D8C">
      <w:pPr>
        <w:spacing w:after="0" w:line="240" w:lineRule="auto"/>
        <w:rPr>
          <w:rFonts w:ascii="Arial" w:hAnsi="Arial" w:cs="Arial"/>
          <w:sz w:val="36"/>
          <w:szCs w:val="36"/>
        </w:rPr>
      </w:pPr>
    </w:p>
    <w:p w14:paraId="28EC4B71" w14:textId="6D6AEA70" w:rsidR="002D0D8C" w:rsidRPr="000978AD" w:rsidRDefault="002D0D8C" w:rsidP="002D0D8C">
      <w:pPr>
        <w:spacing w:after="0" w:line="240" w:lineRule="auto"/>
        <w:rPr>
          <w:rFonts w:ascii="Arial" w:hAnsi="Arial" w:cs="Arial"/>
          <w:sz w:val="36"/>
          <w:szCs w:val="36"/>
        </w:rPr>
      </w:pPr>
      <w:r w:rsidRPr="000978AD">
        <w:rPr>
          <w:rFonts w:ascii="Arial" w:hAnsi="Arial" w:cs="Arial"/>
          <w:sz w:val="36"/>
          <w:szCs w:val="36"/>
        </w:rPr>
        <w:lastRenderedPageBreak/>
        <w:t xml:space="preserve">To view the live stream, participate in our Online Auction, Bourbon Raffle, Wine Raffle and Fund the Mission, please visit </w:t>
      </w:r>
      <w:hyperlink r:id="rId6" w:history="1">
        <w:r w:rsidRPr="000978AD">
          <w:rPr>
            <w:rStyle w:val="Hyperlink"/>
            <w:rFonts w:ascii="Arial" w:hAnsi="Arial" w:cs="Arial"/>
            <w:sz w:val="36"/>
            <w:szCs w:val="36"/>
          </w:rPr>
          <w:t>www.did2020.com</w:t>
        </w:r>
      </w:hyperlink>
      <w:r w:rsidRPr="000978AD">
        <w:rPr>
          <w:rFonts w:ascii="Arial" w:hAnsi="Arial" w:cs="Arial"/>
          <w:sz w:val="36"/>
          <w:szCs w:val="36"/>
        </w:rPr>
        <w:t>.</w:t>
      </w:r>
    </w:p>
    <w:p w14:paraId="3C70723E" w14:textId="39B0C38C" w:rsidR="002D0D8C" w:rsidRPr="000978AD" w:rsidRDefault="002D0D8C" w:rsidP="002D0D8C">
      <w:pPr>
        <w:spacing w:after="0" w:line="240" w:lineRule="auto"/>
        <w:rPr>
          <w:rFonts w:ascii="Arial" w:hAnsi="Arial" w:cs="Arial"/>
          <w:sz w:val="36"/>
          <w:szCs w:val="36"/>
        </w:rPr>
      </w:pPr>
    </w:p>
    <w:p w14:paraId="3DD4DD7A" w14:textId="06E2649A" w:rsidR="00CE5629" w:rsidRPr="000978AD" w:rsidRDefault="002D0D8C" w:rsidP="00CE5629">
      <w:pPr>
        <w:spacing w:after="0" w:line="240" w:lineRule="auto"/>
        <w:rPr>
          <w:rFonts w:ascii="Arial" w:hAnsi="Arial" w:cs="Arial"/>
          <w:sz w:val="36"/>
          <w:szCs w:val="36"/>
        </w:rPr>
      </w:pPr>
      <w:r w:rsidRPr="000978AD">
        <w:rPr>
          <w:rFonts w:ascii="Arial" w:hAnsi="Arial" w:cs="Arial"/>
          <w:sz w:val="36"/>
          <w:szCs w:val="36"/>
        </w:rPr>
        <w:t>Ad: Printing donated by Krieg Offset Trade Printer</w:t>
      </w:r>
    </w:p>
    <w:p w14:paraId="363A1AD3" w14:textId="6E23D0F0" w:rsidR="002D0D8C" w:rsidRPr="000978AD" w:rsidRDefault="002D0D8C" w:rsidP="00CE5629">
      <w:pPr>
        <w:spacing w:after="0" w:line="240" w:lineRule="auto"/>
        <w:rPr>
          <w:rFonts w:ascii="Arial" w:hAnsi="Arial" w:cs="Arial"/>
          <w:sz w:val="36"/>
          <w:szCs w:val="36"/>
        </w:rPr>
      </w:pPr>
    </w:p>
    <w:p w14:paraId="6F13818B" w14:textId="349F29E9" w:rsidR="002D0D8C" w:rsidRPr="000978AD" w:rsidRDefault="002D0D8C" w:rsidP="00CE5629">
      <w:pPr>
        <w:spacing w:after="0" w:line="240" w:lineRule="auto"/>
        <w:rPr>
          <w:rFonts w:ascii="Arial" w:hAnsi="Arial" w:cs="Arial"/>
          <w:sz w:val="36"/>
          <w:szCs w:val="36"/>
        </w:rPr>
      </w:pPr>
      <w:r w:rsidRPr="000978AD">
        <w:rPr>
          <w:rFonts w:ascii="Arial" w:hAnsi="Arial" w:cs="Arial"/>
          <w:sz w:val="36"/>
          <w:szCs w:val="36"/>
        </w:rPr>
        <w:t>Ad: World-Class Eye Care. CEI – Cincinnati Eye Institute, A Partner of CVP Physicians. Image of an eyeball</w:t>
      </w:r>
    </w:p>
    <w:p w14:paraId="59179387" w14:textId="7883919C" w:rsidR="002D0D8C" w:rsidRPr="000978AD" w:rsidRDefault="002D0D8C" w:rsidP="00CE5629">
      <w:pPr>
        <w:spacing w:after="0" w:line="240" w:lineRule="auto"/>
        <w:rPr>
          <w:rFonts w:ascii="Arial" w:hAnsi="Arial" w:cs="Arial"/>
          <w:sz w:val="36"/>
          <w:szCs w:val="36"/>
        </w:rPr>
      </w:pPr>
    </w:p>
    <w:p w14:paraId="6A75F944" w14:textId="4DA4955A" w:rsidR="002D0D8C" w:rsidRPr="000978AD" w:rsidRDefault="002D0D8C" w:rsidP="00CE5629">
      <w:pPr>
        <w:spacing w:after="0" w:line="240" w:lineRule="auto"/>
        <w:rPr>
          <w:rFonts w:ascii="Arial" w:hAnsi="Arial" w:cs="Arial"/>
          <w:sz w:val="36"/>
          <w:szCs w:val="36"/>
        </w:rPr>
      </w:pPr>
      <w:r w:rsidRPr="000978AD">
        <w:rPr>
          <w:rFonts w:ascii="Arial" w:hAnsi="Arial" w:cs="Arial"/>
          <w:sz w:val="36"/>
          <w:szCs w:val="36"/>
        </w:rPr>
        <w:t xml:space="preserve">Ad: </w:t>
      </w:r>
      <w:r w:rsidR="00131D86" w:rsidRPr="000978AD">
        <w:rPr>
          <w:rFonts w:ascii="Arial" w:hAnsi="Arial" w:cs="Arial"/>
          <w:sz w:val="36"/>
          <w:szCs w:val="36"/>
        </w:rPr>
        <w:t>Paycom – We’re proud to support organizations like the Cincinnati Association for the Blind &amp; Visually Impaired while leading the digital transformation of HR. Image of female on the computer.</w:t>
      </w:r>
    </w:p>
    <w:p w14:paraId="3E02803A" w14:textId="00FE0572" w:rsidR="00131D86" w:rsidRPr="000978AD" w:rsidRDefault="00131D86" w:rsidP="00CE5629">
      <w:pPr>
        <w:spacing w:after="0" w:line="240" w:lineRule="auto"/>
        <w:rPr>
          <w:rFonts w:ascii="Arial" w:hAnsi="Arial" w:cs="Arial"/>
          <w:sz w:val="36"/>
          <w:szCs w:val="36"/>
        </w:rPr>
      </w:pPr>
    </w:p>
    <w:p w14:paraId="2C2387C2" w14:textId="470EFF17" w:rsidR="00131D86" w:rsidRPr="000978AD" w:rsidRDefault="00131D86" w:rsidP="00CE5629">
      <w:pPr>
        <w:spacing w:after="0" w:line="240" w:lineRule="auto"/>
        <w:rPr>
          <w:rFonts w:ascii="Arial" w:hAnsi="Arial" w:cs="Arial"/>
          <w:b/>
          <w:bCs/>
          <w:sz w:val="36"/>
          <w:szCs w:val="36"/>
        </w:rPr>
      </w:pPr>
      <w:r w:rsidRPr="000978AD">
        <w:rPr>
          <w:rFonts w:ascii="Arial" w:hAnsi="Arial" w:cs="Arial"/>
          <w:b/>
          <w:bCs/>
          <w:sz w:val="36"/>
          <w:szCs w:val="36"/>
        </w:rPr>
        <w:t>Raffles</w:t>
      </w:r>
    </w:p>
    <w:p w14:paraId="255CFCC2" w14:textId="0B6F0A80" w:rsidR="00131D86" w:rsidRPr="000978AD" w:rsidRDefault="00131D86" w:rsidP="00131D86">
      <w:pPr>
        <w:spacing w:after="0" w:line="240" w:lineRule="auto"/>
        <w:rPr>
          <w:rFonts w:ascii="Arial" w:hAnsi="Arial" w:cs="Arial"/>
          <w:sz w:val="36"/>
          <w:szCs w:val="36"/>
        </w:rPr>
      </w:pPr>
      <w:r w:rsidRPr="000978AD">
        <w:rPr>
          <w:rFonts w:ascii="Arial" w:hAnsi="Arial" w:cs="Arial"/>
          <w:sz w:val="36"/>
          <w:szCs w:val="36"/>
        </w:rPr>
        <w:t xml:space="preserve">The Wine and Bourbon Raffles will close on Saturday, November 14th at 7:50 p.m. The winners will be announced during the LIVE stream on November 14th at 8:00 p.m. Get your chance to win by visiting www.did2020.com. </w:t>
      </w:r>
    </w:p>
    <w:p w14:paraId="3DF2986E" w14:textId="1ECE9C30" w:rsidR="00131D86" w:rsidRPr="000978AD" w:rsidRDefault="00131D86" w:rsidP="00131D86">
      <w:pPr>
        <w:spacing w:after="0" w:line="240" w:lineRule="auto"/>
        <w:rPr>
          <w:rFonts w:ascii="Arial" w:hAnsi="Arial" w:cs="Arial"/>
          <w:sz w:val="36"/>
          <w:szCs w:val="36"/>
        </w:rPr>
      </w:pPr>
    </w:p>
    <w:p w14:paraId="38EBBE47" w14:textId="77F7194B" w:rsidR="00131D86" w:rsidRPr="000978AD" w:rsidRDefault="00131D86" w:rsidP="00131D86">
      <w:pPr>
        <w:spacing w:after="0" w:line="240" w:lineRule="auto"/>
        <w:rPr>
          <w:rFonts w:ascii="Arial" w:hAnsi="Arial" w:cs="Arial"/>
          <w:b/>
          <w:bCs/>
          <w:sz w:val="36"/>
          <w:szCs w:val="36"/>
        </w:rPr>
      </w:pPr>
      <w:r w:rsidRPr="000978AD">
        <w:rPr>
          <w:rFonts w:ascii="Arial" w:hAnsi="Arial" w:cs="Arial"/>
          <w:b/>
          <w:bCs/>
          <w:sz w:val="36"/>
          <w:szCs w:val="36"/>
        </w:rPr>
        <w:t xml:space="preserve">Bourbon Raffle </w:t>
      </w:r>
    </w:p>
    <w:p w14:paraId="6A9A320D" w14:textId="509D2118" w:rsidR="00131D86" w:rsidRPr="000978AD" w:rsidRDefault="00131D86" w:rsidP="00131D86">
      <w:pPr>
        <w:spacing w:after="0" w:line="240" w:lineRule="auto"/>
        <w:rPr>
          <w:rFonts w:ascii="Arial" w:hAnsi="Arial" w:cs="Arial"/>
          <w:sz w:val="36"/>
          <w:szCs w:val="36"/>
        </w:rPr>
      </w:pPr>
      <w:r w:rsidRPr="000978AD">
        <w:rPr>
          <w:rFonts w:ascii="Arial" w:hAnsi="Arial" w:cs="Arial"/>
          <w:sz w:val="36"/>
          <w:szCs w:val="36"/>
        </w:rPr>
        <w:t>One lucky winner will receive this amazing Bourbon Collection! ONLY 100 tickets will be sold!</w:t>
      </w:r>
    </w:p>
    <w:p w14:paraId="05D0D87B" w14:textId="348F4EE8" w:rsidR="00A77901" w:rsidRPr="000978AD" w:rsidRDefault="00131D86" w:rsidP="00131D86">
      <w:pPr>
        <w:spacing w:after="0" w:line="240" w:lineRule="auto"/>
        <w:rPr>
          <w:rFonts w:ascii="Arial" w:hAnsi="Arial" w:cs="Arial"/>
          <w:sz w:val="36"/>
          <w:szCs w:val="36"/>
        </w:rPr>
      </w:pPr>
      <w:r w:rsidRPr="000978AD">
        <w:rPr>
          <w:rFonts w:ascii="Arial" w:hAnsi="Arial" w:cs="Arial"/>
          <w:sz w:val="36"/>
          <w:szCs w:val="36"/>
        </w:rPr>
        <w:t>Raffle tickets are $25 each.</w:t>
      </w:r>
      <w:r w:rsidR="00A77901" w:rsidRPr="000978AD">
        <w:rPr>
          <w:rFonts w:ascii="Arial" w:hAnsi="Arial" w:cs="Arial"/>
          <w:sz w:val="36"/>
          <w:szCs w:val="36"/>
        </w:rPr>
        <w:t xml:space="preserve"> Bourbon Raffle package includes: Blanton’s Single Barrel; Elmer T. Lee Single Barrel Sour Mash; Weller Antique 107; Colonel E.H. Taylor, Jr. Small Batch; Eagle Rare; Weller Special Reserve; Henry McKenna Single Barrel.</w:t>
      </w:r>
    </w:p>
    <w:p w14:paraId="7D9FB79F" w14:textId="77777777" w:rsidR="00131D86" w:rsidRPr="000978AD" w:rsidRDefault="00131D86" w:rsidP="00131D86">
      <w:pPr>
        <w:spacing w:after="0" w:line="240" w:lineRule="auto"/>
        <w:rPr>
          <w:rFonts w:ascii="Arial" w:hAnsi="Arial" w:cs="Arial"/>
          <w:sz w:val="36"/>
          <w:szCs w:val="36"/>
        </w:rPr>
      </w:pPr>
    </w:p>
    <w:p w14:paraId="7354546E" w14:textId="437D5CB8" w:rsidR="00131D86" w:rsidRPr="000978AD" w:rsidRDefault="00131D86" w:rsidP="00131D86">
      <w:pPr>
        <w:spacing w:after="0" w:line="240" w:lineRule="auto"/>
        <w:rPr>
          <w:rFonts w:ascii="Arial" w:hAnsi="Arial" w:cs="Arial"/>
          <w:b/>
          <w:bCs/>
          <w:sz w:val="36"/>
          <w:szCs w:val="36"/>
        </w:rPr>
      </w:pPr>
      <w:r w:rsidRPr="000978AD">
        <w:rPr>
          <w:rFonts w:ascii="Arial" w:hAnsi="Arial" w:cs="Arial"/>
          <w:b/>
          <w:bCs/>
          <w:sz w:val="36"/>
          <w:szCs w:val="36"/>
        </w:rPr>
        <w:t>Wine Raffle</w:t>
      </w:r>
    </w:p>
    <w:p w14:paraId="50B019E6" w14:textId="272923E5" w:rsidR="00131D86" w:rsidRPr="000978AD" w:rsidRDefault="00131D86" w:rsidP="00131D86">
      <w:pPr>
        <w:spacing w:after="0" w:line="240" w:lineRule="auto"/>
        <w:rPr>
          <w:rFonts w:ascii="Arial" w:hAnsi="Arial" w:cs="Arial"/>
          <w:sz w:val="36"/>
          <w:szCs w:val="36"/>
        </w:rPr>
      </w:pPr>
      <w:r w:rsidRPr="000978AD">
        <w:rPr>
          <w:rFonts w:ascii="Arial" w:hAnsi="Arial" w:cs="Arial"/>
          <w:sz w:val="36"/>
          <w:szCs w:val="36"/>
        </w:rPr>
        <w:lastRenderedPageBreak/>
        <w:t>One lucky winner will receive this Wine Lover’s Collection! ONLY 100 tickets will be sold!</w:t>
      </w:r>
    </w:p>
    <w:p w14:paraId="0FC2AB31" w14:textId="59BC5006" w:rsidR="00A77901" w:rsidRPr="000978AD" w:rsidRDefault="00131D86" w:rsidP="00A77901">
      <w:pPr>
        <w:spacing w:after="0" w:line="240" w:lineRule="auto"/>
        <w:rPr>
          <w:rFonts w:ascii="Arial" w:hAnsi="Arial" w:cs="Arial"/>
          <w:sz w:val="36"/>
          <w:szCs w:val="36"/>
        </w:rPr>
      </w:pPr>
      <w:r w:rsidRPr="000978AD">
        <w:rPr>
          <w:rFonts w:ascii="Arial" w:hAnsi="Arial" w:cs="Arial"/>
          <w:sz w:val="36"/>
          <w:szCs w:val="36"/>
        </w:rPr>
        <w:t>Raffle tickets are $10 each.</w:t>
      </w:r>
      <w:r w:rsidR="00A77901" w:rsidRPr="000978AD">
        <w:rPr>
          <w:rFonts w:ascii="Arial" w:hAnsi="Arial" w:cs="Arial"/>
          <w:sz w:val="36"/>
          <w:szCs w:val="36"/>
        </w:rPr>
        <w:t xml:space="preserve"> Wine Raffle package includes an assortment of wine donated by</w:t>
      </w:r>
    </w:p>
    <w:p w14:paraId="00157D30" w14:textId="3A2E312C"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CABVI Board and Committee Members.</w:t>
      </w:r>
    </w:p>
    <w:p w14:paraId="33FB9E01" w14:textId="78D2E0EF" w:rsidR="00131D86" w:rsidRPr="000978AD" w:rsidRDefault="00131D86" w:rsidP="00131D86">
      <w:pPr>
        <w:spacing w:after="0" w:line="240" w:lineRule="auto"/>
        <w:rPr>
          <w:rFonts w:ascii="Arial" w:hAnsi="Arial" w:cs="Arial"/>
          <w:sz w:val="36"/>
          <w:szCs w:val="36"/>
        </w:rPr>
      </w:pPr>
    </w:p>
    <w:p w14:paraId="4D0C3C0A" w14:textId="49502203" w:rsidR="00A77901" w:rsidRPr="000978AD" w:rsidRDefault="00A77901" w:rsidP="00131D86">
      <w:pPr>
        <w:spacing w:after="0" w:line="240" w:lineRule="auto"/>
        <w:rPr>
          <w:rFonts w:ascii="Arial" w:hAnsi="Arial" w:cs="Arial"/>
          <w:b/>
          <w:bCs/>
          <w:sz w:val="36"/>
          <w:szCs w:val="36"/>
        </w:rPr>
      </w:pPr>
      <w:r w:rsidRPr="000978AD">
        <w:rPr>
          <w:rFonts w:ascii="Arial" w:hAnsi="Arial" w:cs="Arial"/>
          <w:b/>
          <w:bCs/>
          <w:sz w:val="36"/>
          <w:szCs w:val="36"/>
        </w:rPr>
        <w:t>Thank you!</w:t>
      </w:r>
    </w:p>
    <w:p w14:paraId="509783CF" w14:textId="651CE620"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We are so grateful for your support of this event. Since opening our doors over a century ago, we have been committed to building brighter futures for people with vision loss. CABVI provides training and support. We create employment and job opportunities. We strive to help more than 6,000 people annually to lead full and independent lives. Our programs and services change lives for the better.</w:t>
      </w:r>
    </w:p>
    <w:p w14:paraId="6701FA2B" w14:textId="77777777" w:rsidR="00A77901" w:rsidRPr="000978AD" w:rsidRDefault="00A77901" w:rsidP="00A77901">
      <w:pPr>
        <w:spacing w:after="0" w:line="240" w:lineRule="auto"/>
        <w:rPr>
          <w:rFonts w:ascii="Arial" w:hAnsi="Arial" w:cs="Arial"/>
          <w:sz w:val="36"/>
          <w:szCs w:val="36"/>
        </w:rPr>
      </w:pPr>
    </w:p>
    <w:p w14:paraId="2235B4DE" w14:textId="413561A6"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CABVI depends on charitable donations to support our services. Please consider donating during this evening’s event. Every dollar counts – and every dollar goes directly toward helping people in Greater Cincinnati who are blind or visually impaired adapt to vision loss.</w:t>
      </w:r>
    </w:p>
    <w:p w14:paraId="37EFFCD7" w14:textId="77777777" w:rsidR="00A77901" w:rsidRPr="000978AD" w:rsidRDefault="00A77901" w:rsidP="00A77901">
      <w:pPr>
        <w:spacing w:after="0" w:line="240" w:lineRule="auto"/>
        <w:rPr>
          <w:rFonts w:ascii="Arial" w:hAnsi="Arial" w:cs="Arial"/>
          <w:sz w:val="36"/>
          <w:szCs w:val="36"/>
        </w:rPr>
      </w:pPr>
    </w:p>
    <w:p w14:paraId="64415B1B" w14:textId="6545C8CE" w:rsidR="00A77901" w:rsidRPr="000978AD" w:rsidRDefault="00A77901" w:rsidP="00A77901">
      <w:pPr>
        <w:spacing w:after="0" w:line="240" w:lineRule="auto"/>
        <w:rPr>
          <w:rFonts w:ascii="Arial" w:hAnsi="Arial" w:cs="Arial"/>
          <w:b/>
          <w:bCs/>
          <w:sz w:val="36"/>
          <w:szCs w:val="36"/>
        </w:rPr>
      </w:pPr>
      <w:r w:rsidRPr="000978AD">
        <w:rPr>
          <w:rFonts w:ascii="Arial" w:hAnsi="Arial" w:cs="Arial"/>
          <w:b/>
          <w:bCs/>
          <w:sz w:val="36"/>
          <w:szCs w:val="36"/>
        </w:rPr>
        <w:t>Our Impact:</w:t>
      </w:r>
    </w:p>
    <w:p w14:paraId="6710C704" w14:textId="460B3499"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Everyone’s journey with vision loss is unique. These stories are just some of the ways CABVI’s services helped our clients make progress towards their goals.</w:t>
      </w:r>
    </w:p>
    <w:p w14:paraId="36EDA354" w14:textId="559FADDF" w:rsidR="00A77901" w:rsidRPr="000978AD" w:rsidRDefault="00A77901" w:rsidP="00A77901">
      <w:pPr>
        <w:spacing w:after="0" w:line="240" w:lineRule="auto"/>
        <w:rPr>
          <w:rFonts w:ascii="Arial" w:hAnsi="Arial" w:cs="Arial"/>
          <w:sz w:val="36"/>
          <w:szCs w:val="36"/>
        </w:rPr>
      </w:pPr>
    </w:p>
    <w:p w14:paraId="693C014C" w14:textId="7DF26FF4" w:rsidR="00A77901" w:rsidRPr="000978AD" w:rsidRDefault="00A77901" w:rsidP="00A77901">
      <w:pPr>
        <w:spacing w:after="0" w:line="240" w:lineRule="auto"/>
        <w:rPr>
          <w:rFonts w:ascii="Arial" w:hAnsi="Arial" w:cs="Arial"/>
          <w:b/>
          <w:bCs/>
          <w:sz w:val="36"/>
          <w:szCs w:val="36"/>
        </w:rPr>
      </w:pPr>
      <w:proofErr w:type="spellStart"/>
      <w:r w:rsidRPr="000978AD">
        <w:rPr>
          <w:rFonts w:ascii="Arial" w:hAnsi="Arial" w:cs="Arial"/>
          <w:b/>
          <w:bCs/>
          <w:sz w:val="36"/>
          <w:szCs w:val="36"/>
        </w:rPr>
        <w:t>Eóin</w:t>
      </w:r>
      <w:proofErr w:type="spellEnd"/>
    </w:p>
    <w:p w14:paraId="69DE347A" w14:textId="58BDEC29" w:rsidR="00A77901" w:rsidRPr="000978AD" w:rsidRDefault="00A77901" w:rsidP="00A77901">
      <w:pPr>
        <w:spacing w:after="0" w:line="240" w:lineRule="auto"/>
        <w:rPr>
          <w:rFonts w:ascii="Arial" w:hAnsi="Arial" w:cs="Arial"/>
          <w:sz w:val="36"/>
          <w:szCs w:val="36"/>
        </w:rPr>
      </w:pPr>
      <w:proofErr w:type="spellStart"/>
      <w:r w:rsidRPr="000978AD">
        <w:rPr>
          <w:rFonts w:ascii="Arial" w:hAnsi="Arial" w:cs="Arial"/>
          <w:sz w:val="36"/>
          <w:szCs w:val="36"/>
        </w:rPr>
        <w:t>Eóin</w:t>
      </w:r>
      <w:proofErr w:type="spellEnd"/>
      <w:r w:rsidRPr="000978AD">
        <w:rPr>
          <w:rFonts w:ascii="Arial" w:hAnsi="Arial" w:cs="Arial"/>
          <w:sz w:val="36"/>
          <w:szCs w:val="36"/>
        </w:rPr>
        <w:t xml:space="preserve"> has cortical visual impairment which means that his brain has difficulty recognizing what his eyes see. Given enough time to process what he sees, </w:t>
      </w:r>
      <w:proofErr w:type="spellStart"/>
      <w:r w:rsidRPr="000978AD">
        <w:rPr>
          <w:rFonts w:ascii="Arial" w:hAnsi="Arial" w:cs="Arial"/>
          <w:sz w:val="36"/>
          <w:szCs w:val="36"/>
        </w:rPr>
        <w:t>Eóin</w:t>
      </w:r>
      <w:proofErr w:type="spellEnd"/>
      <w:r w:rsidRPr="000978AD">
        <w:rPr>
          <w:rFonts w:ascii="Arial" w:hAnsi="Arial" w:cs="Arial"/>
          <w:sz w:val="36"/>
          <w:szCs w:val="36"/>
        </w:rPr>
        <w:t xml:space="preserve"> is highly </w:t>
      </w:r>
      <w:r w:rsidRPr="000978AD">
        <w:rPr>
          <w:rFonts w:ascii="Arial" w:hAnsi="Arial" w:cs="Arial"/>
          <w:sz w:val="36"/>
          <w:szCs w:val="36"/>
        </w:rPr>
        <w:lastRenderedPageBreak/>
        <w:t xml:space="preserve">motivated by music to use his vision to reach for and grasp bells and shakers, and play the hand drums, as well as the piano. </w:t>
      </w:r>
      <w:proofErr w:type="spellStart"/>
      <w:r w:rsidRPr="000978AD">
        <w:rPr>
          <w:rFonts w:ascii="Arial" w:hAnsi="Arial" w:cs="Arial"/>
          <w:sz w:val="36"/>
          <w:szCs w:val="36"/>
        </w:rPr>
        <w:t>Eóin</w:t>
      </w:r>
      <w:proofErr w:type="spellEnd"/>
      <w:r w:rsidRPr="000978AD">
        <w:rPr>
          <w:rFonts w:ascii="Arial" w:hAnsi="Arial" w:cs="Arial"/>
          <w:sz w:val="36"/>
          <w:szCs w:val="36"/>
        </w:rPr>
        <w:t xml:space="preserve"> also has cerebral palsy so music is a good way for him to work on improving his fine and gross motor skills, body awareness, and intentional movements. At 3 months old, </w:t>
      </w:r>
      <w:proofErr w:type="spellStart"/>
      <w:r w:rsidRPr="000978AD">
        <w:rPr>
          <w:rFonts w:ascii="Arial" w:hAnsi="Arial" w:cs="Arial"/>
          <w:sz w:val="36"/>
          <w:szCs w:val="36"/>
        </w:rPr>
        <w:t>Eóin</w:t>
      </w:r>
      <w:proofErr w:type="spellEnd"/>
      <w:r w:rsidRPr="000978AD">
        <w:rPr>
          <w:rFonts w:ascii="Arial" w:hAnsi="Arial" w:cs="Arial"/>
          <w:sz w:val="36"/>
          <w:szCs w:val="36"/>
        </w:rPr>
        <w:t xml:space="preserve"> received CABVI’s Early Childhood and Youth Services (ECYS) to help his parents learn about his eye condition as well as ways to help stimulate use of his remaining vision.</w:t>
      </w:r>
    </w:p>
    <w:p w14:paraId="0919B8F0" w14:textId="3AD89313" w:rsidR="00A77901" w:rsidRPr="000978AD" w:rsidRDefault="00A77901" w:rsidP="00A77901">
      <w:pPr>
        <w:spacing w:after="0" w:line="240" w:lineRule="auto"/>
        <w:rPr>
          <w:rFonts w:ascii="Arial" w:hAnsi="Arial" w:cs="Arial"/>
          <w:sz w:val="36"/>
          <w:szCs w:val="36"/>
        </w:rPr>
      </w:pPr>
    </w:p>
    <w:p w14:paraId="6C73AF6E" w14:textId="265B0960" w:rsidR="00A77901" w:rsidRPr="000978AD" w:rsidRDefault="00A77901" w:rsidP="00A77901">
      <w:pPr>
        <w:spacing w:after="0" w:line="240" w:lineRule="auto"/>
        <w:rPr>
          <w:rFonts w:ascii="Arial" w:hAnsi="Arial" w:cs="Arial"/>
          <w:b/>
          <w:bCs/>
          <w:sz w:val="36"/>
          <w:szCs w:val="36"/>
        </w:rPr>
      </w:pPr>
      <w:r w:rsidRPr="000978AD">
        <w:rPr>
          <w:rFonts w:ascii="Arial" w:hAnsi="Arial" w:cs="Arial"/>
          <w:b/>
          <w:bCs/>
          <w:sz w:val="36"/>
          <w:szCs w:val="36"/>
        </w:rPr>
        <w:t>Sophia</w:t>
      </w:r>
    </w:p>
    <w:p w14:paraId="218F091C" w14:textId="0D8365B2"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 xml:space="preserve">Sophia doesn’t let her vision loss from </w:t>
      </w:r>
      <w:proofErr w:type="spellStart"/>
      <w:r w:rsidRPr="000978AD">
        <w:rPr>
          <w:rFonts w:ascii="Arial" w:hAnsi="Arial" w:cs="Arial"/>
          <w:sz w:val="36"/>
          <w:szCs w:val="36"/>
        </w:rPr>
        <w:t>Stargardt</w:t>
      </w:r>
      <w:proofErr w:type="spellEnd"/>
      <w:r w:rsidRPr="000978AD">
        <w:rPr>
          <w:rFonts w:ascii="Arial" w:hAnsi="Arial" w:cs="Arial"/>
          <w:sz w:val="36"/>
          <w:szCs w:val="36"/>
        </w:rPr>
        <w:t xml:space="preserve"> Disease stop her from doing all the things that most teenagers do. She has been closely working with CABVI’s Youth Services Vision Specialist, including meeting online during the COVID-19 pandemic, to learn self-advocacy skills to request help when needed. This helped her to create a vision portfolio that she can share with her teachers whenever she starts a new class so they understand the accommodations she needs. As she enters her senior year in high school, Sophia is excited about perhaps studying nursing when she goes to college.</w:t>
      </w:r>
    </w:p>
    <w:p w14:paraId="04E10B86" w14:textId="4883CD73" w:rsidR="00A77901" w:rsidRPr="000978AD" w:rsidRDefault="00A77901" w:rsidP="00A77901">
      <w:pPr>
        <w:spacing w:after="0" w:line="240" w:lineRule="auto"/>
        <w:rPr>
          <w:rFonts w:ascii="Arial" w:hAnsi="Arial" w:cs="Arial"/>
          <w:sz w:val="36"/>
          <w:szCs w:val="36"/>
        </w:rPr>
      </w:pPr>
    </w:p>
    <w:p w14:paraId="545504CE" w14:textId="77777777" w:rsidR="00A77901" w:rsidRPr="000978AD" w:rsidRDefault="00A77901" w:rsidP="00A77901">
      <w:pPr>
        <w:spacing w:after="0" w:line="240" w:lineRule="auto"/>
        <w:rPr>
          <w:rFonts w:ascii="Arial" w:hAnsi="Arial" w:cs="Arial"/>
          <w:b/>
          <w:bCs/>
          <w:sz w:val="36"/>
          <w:szCs w:val="36"/>
        </w:rPr>
      </w:pPr>
      <w:r w:rsidRPr="000978AD">
        <w:rPr>
          <w:rFonts w:ascii="Arial" w:hAnsi="Arial" w:cs="Arial"/>
          <w:b/>
          <w:bCs/>
          <w:sz w:val="36"/>
          <w:szCs w:val="36"/>
        </w:rPr>
        <w:t>Mary</w:t>
      </w:r>
    </w:p>
    <w:p w14:paraId="036D9058" w14:textId="57DC7712"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 xml:space="preserve">Mary went to nursing school in her 30’s and retired as an LPN at age 72. Mary has gradually been losing vision due to diabetic retinopathy. She received prescribed low vision aids and orientation and mobility training for safe travel from CABVI. A vision rehabilitation therapist came to her home to help her put tactile markers on her washing machine, oven and microwave and provide training. Mary </w:t>
      </w:r>
      <w:r w:rsidRPr="000978AD">
        <w:rPr>
          <w:rFonts w:ascii="Arial" w:hAnsi="Arial" w:cs="Arial"/>
          <w:sz w:val="36"/>
          <w:szCs w:val="36"/>
        </w:rPr>
        <w:lastRenderedPageBreak/>
        <w:t xml:space="preserve">lost touch with her younger siblings for 50 years after their father’s funeral. She visited Facebook as part of her access technology training from CABVI to learn to use </w:t>
      </w:r>
      <w:proofErr w:type="spellStart"/>
      <w:r w:rsidRPr="000978AD">
        <w:rPr>
          <w:rFonts w:ascii="Arial" w:hAnsi="Arial" w:cs="Arial"/>
          <w:sz w:val="36"/>
          <w:szCs w:val="36"/>
        </w:rPr>
        <w:t>VoiceOver</w:t>
      </w:r>
      <w:proofErr w:type="spellEnd"/>
      <w:r w:rsidRPr="000978AD">
        <w:rPr>
          <w:rFonts w:ascii="Arial" w:hAnsi="Arial" w:cs="Arial"/>
          <w:sz w:val="36"/>
          <w:szCs w:val="36"/>
        </w:rPr>
        <w:t>, a gesture-based screen reader. Mary used an iPad to locate and message her siblings by typing in their names and also their hometown in the search field. Happily, Mary’s sister was able to reunite with her at Thanksgiving in 2019.</w:t>
      </w:r>
    </w:p>
    <w:p w14:paraId="538CA45B" w14:textId="3FD0CF8C" w:rsidR="00131D86" w:rsidRPr="000978AD" w:rsidRDefault="00131D86" w:rsidP="00131D86">
      <w:pPr>
        <w:spacing w:after="0" w:line="240" w:lineRule="auto"/>
        <w:rPr>
          <w:rFonts w:ascii="Arial" w:hAnsi="Arial" w:cs="Arial"/>
          <w:sz w:val="36"/>
          <w:szCs w:val="36"/>
        </w:rPr>
      </w:pPr>
    </w:p>
    <w:p w14:paraId="48B6F7D0" w14:textId="3C88429C" w:rsidR="00A77901" w:rsidRPr="000978AD" w:rsidRDefault="00A77901" w:rsidP="00131D86">
      <w:pPr>
        <w:spacing w:after="0" w:line="240" w:lineRule="auto"/>
        <w:rPr>
          <w:rFonts w:ascii="Arial" w:hAnsi="Arial" w:cs="Arial"/>
          <w:b/>
          <w:bCs/>
          <w:sz w:val="36"/>
          <w:szCs w:val="36"/>
        </w:rPr>
      </w:pPr>
      <w:r w:rsidRPr="000978AD">
        <w:rPr>
          <w:rFonts w:ascii="Arial" w:hAnsi="Arial" w:cs="Arial"/>
          <w:b/>
          <w:bCs/>
          <w:sz w:val="36"/>
          <w:szCs w:val="36"/>
        </w:rPr>
        <w:t>Bob</w:t>
      </w:r>
    </w:p>
    <w:p w14:paraId="5270218E" w14:textId="0F0C4D9D"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Bob works as a Gadget Assembler in CABVI’s Industries Program. He assembles OXO kitchen gadgets as well as LED lights for the U.S. Navy. Bob graduated with a degree in Electronics and is a veteran of the Navy. He was enlisted and then discharged due to vision loss. Bob went to work for Cincinnati Milacron for 22 years as a Field Service Electronics Technician. Unfortunately, during this time, his vision declined and he was no longer able to drive. In 1993, Bob began working for CABVI and continued until 2000 when he took a job at Fifth Third Bank. With access technology training as well as low vision services and orientation and mobility training from CABVI, Bob was successful in this customer service position for 13 years. He retired, then returned to work at CABVI in 2017.</w:t>
      </w:r>
    </w:p>
    <w:p w14:paraId="6D87F77F" w14:textId="77777777" w:rsidR="00946107" w:rsidRPr="000978AD" w:rsidRDefault="00946107" w:rsidP="00A77901">
      <w:pPr>
        <w:spacing w:after="0" w:line="240" w:lineRule="auto"/>
        <w:rPr>
          <w:rFonts w:ascii="Arial" w:hAnsi="Arial" w:cs="Arial"/>
          <w:sz w:val="36"/>
          <w:szCs w:val="36"/>
        </w:rPr>
      </w:pPr>
    </w:p>
    <w:p w14:paraId="3BF99766" w14:textId="524E7558" w:rsidR="00A77901" w:rsidRPr="000978AD" w:rsidRDefault="00A77901" w:rsidP="00A77901">
      <w:pPr>
        <w:spacing w:after="0" w:line="240" w:lineRule="auto"/>
        <w:rPr>
          <w:rFonts w:ascii="Arial" w:hAnsi="Arial" w:cs="Arial"/>
          <w:b/>
          <w:bCs/>
          <w:sz w:val="36"/>
          <w:szCs w:val="36"/>
        </w:rPr>
      </w:pPr>
      <w:r w:rsidRPr="000978AD">
        <w:rPr>
          <w:rFonts w:ascii="Arial" w:hAnsi="Arial" w:cs="Arial"/>
          <w:b/>
          <w:bCs/>
          <w:sz w:val="36"/>
          <w:szCs w:val="36"/>
        </w:rPr>
        <w:t xml:space="preserve">Special thanks to our House Hosts </w:t>
      </w:r>
    </w:p>
    <w:p w14:paraId="53395DF1"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Bite for Sight</w:t>
      </w:r>
    </w:p>
    <w:p w14:paraId="5AD5D55E"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Robin and Mark Chadwick</w:t>
      </w:r>
    </w:p>
    <w:p w14:paraId="586769CA"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Clark Schaefer Hackett Business Advisors</w:t>
      </w:r>
    </w:p>
    <w:p w14:paraId="2DDAACCC" w14:textId="77777777" w:rsidR="00946107" w:rsidRPr="00946107" w:rsidRDefault="00946107" w:rsidP="00946107">
      <w:pPr>
        <w:spacing w:after="0" w:line="240" w:lineRule="auto"/>
        <w:rPr>
          <w:rFonts w:ascii="Arial" w:hAnsi="Arial" w:cs="Arial"/>
          <w:sz w:val="36"/>
          <w:szCs w:val="36"/>
        </w:rPr>
      </w:pPr>
      <w:r w:rsidRPr="00946107">
        <w:rPr>
          <w:rFonts w:ascii="Arial" w:eastAsia="Times New Roman" w:hAnsi="Arial" w:cs="Arial"/>
          <w:sz w:val="36"/>
          <w:szCs w:val="36"/>
        </w:rPr>
        <w:t xml:space="preserve">Chip </w:t>
      </w:r>
      <w:proofErr w:type="spellStart"/>
      <w:r w:rsidRPr="00946107">
        <w:rPr>
          <w:rFonts w:ascii="Arial" w:eastAsia="Times New Roman" w:hAnsi="Arial" w:cs="Arial"/>
          <w:sz w:val="36"/>
          <w:szCs w:val="36"/>
        </w:rPr>
        <w:t>Dennig</w:t>
      </w:r>
      <w:proofErr w:type="spellEnd"/>
      <w:r w:rsidRPr="00946107">
        <w:rPr>
          <w:rFonts w:ascii="Arial" w:eastAsia="Times New Roman" w:hAnsi="Arial" w:cs="Arial"/>
          <w:sz w:val="36"/>
          <w:szCs w:val="36"/>
        </w:rPr>
        <w:t xml:space="preserve">, Director, Barnes, </w:t>
      </w:r>
      <w:proofErr w:type="spellStart"/>
      <w:r w:rsidRPr="00946107">
        <w:rPr>
          <w:rFonts w:ascii="Arial" w:eastAsia="Times New Roman" w:hAnsi="Arial" w:cs="Arial"/>
          <w:sz w:val="36"/>
          <w:szCs w:val="36"/>
        </w:rPr>
        <w:t>Dennig</w:t>
      </w:r>
      <w:proofErr w:type="spellEnd"/>
      <w:r w:rsidRPr="00946107">
        <w:rPr>
          <w:rFonts w:ascii="Arial" w:eastAsia="Times New Roman" w:hAnsi="Arial" w:cs="Arial"/>
          <w:sz w:val="36"/>
          <w:szCs w:val="36"/>
        </w:rPr>
        <w:t xml:space="preserve"> &amp; Co. Ltd.</w:t>
      </w:r>
    </w:p>
    <w:p w14:paraId="125240C7"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lastRenderedPageBreak/>
        <w:t>Jen DuBois &amp; Jim Sheff</w:t>
      </w:r>
    </w:p>
    <w:p w14:paraId="788BD653"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Dr. and Mrs. Leonardo Geraci</w:t>
      </w:r>
    </w:p>
    <w:p w14:paraId="27AA2BA9"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Amy Jones, The Cincinnati Eye Institute Foundation</w:t>
      </w:r>
    </w:p>
    <w:p w14:paraId="4659AF76" w14:textId="77777777" w:rsidR="00A77901" w:rsidRPr="000978AD" w:rsidRDefault="00A77901" w:rsidP="00A77901">
      <w:pPr>
        <w:spacing w:after="0" w:line="240" w:lineRule="auto"/>
        <w:rPr>
          <w:rFonts w:ascii="Arial" w:hAnsi="Arial" w:cs="Arial"/>
          <w:sz w:val="36"/>
          <w:szCs w:val="36"/>
        </w:rPr>
      </w:pPr>
      <w:proofErr w:type="spellStart"/>
      <w:r w:rsidRPr="000978AD">
        <w:rPr>
          <w:rFonts w:ascii="Arial" w:hAnsi="Arial" w:cs="Arial"/>
          <w:sz w:val="36"/>
          <w:szCs w:val="36"/>
        </w:rPr>
        <w:t>Maridot</w:t>
      </w:r>
      <w:proofErr w:type="spellEnd"/>
      <w:r w:rsidRPr="000978AD">
        <w:rPr>
          <w:rFonts w:ascii="Arial" w:hAnsi="Arial" w:cs="Arial"/>
          <w:sz w:val="36"/>
          <w:szCs w:val="36"/>
        </w:rPr>
        <w:t xml:space="preserve"> Long</w:t>
      </w:r>
    </w:p>
    <w:p w14:paraId="79AD1D20"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Vicki &amp; Mike Lorenz</w:t>
      </w:r>
    </w:p>
    <w:p w14:paraId="01435DF9"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Timothy G. Powell, CFP®, AIF® Vice President, HORAN</w:t>
      </w:r>
    </w:p>
    <w:p w14:paraId="1078CAFD"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Mary Rust</w:t>
      </w:r>
    </w:p>
    <w:p w14:paraId="051001DD" w14:textId="77777777"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Taft Law</w:t>
      </w:r>
    </w:p>
    <w:p w14:paraId="26F8A20A" w14:textId="519A0B25"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Thunder</w:t>
      </w:r>
    </w:p>
    <w:p w14:paraId="1DAA6568" w14:textId="2D010DE4" w:rsidR="00A77901" w:rsidRPr="000978AD" w:rsidRDefault="00A77901" w:rsidP="00A77901">
      <w:pPr>
        <w:spacing w:after="0" w:line="240" w:lineRule="auto"/>
        <w:rPr>
          <w:rFonts w:ascii="Arial" w:hAnsi="Arial" w:cs="Arial"/>
          <w:sz w:val="36"/>
          <w:szCs w:val="36"/>
        </w:rPr>
      </w:pPr>
    </w:p>
    <w:p w14:paraId="1C7EA5C4" w14:textId="38AB430B" w:rsidR="00A77901" w:rsidRPr="000978AD" w:rsidRDefault="00A77901" w:rsidP="00A77901">
      <w:pPr>
        <w:spacing w:after="0" w:line="240" w:lineRule="auto"/>
        <w:rPr>
          <w:rFonts w:ascii="Arial" w:hAnsi="Arial" w:cs="Arial"/>
          <w:sz w:val="36"/>
          <w:szCs w:val="36"/>
        </w:rPr>
      </w:pPr>
      <w:r w:rsidRPr="000978AD">
        <w:rPr>
          <w:rFonts w:ascii="Arial" w:hAnsi="Arial" w:cs="Arial"/>
          <w:sz w:val="36"/>
          <w:szCs w:val="36"/>
        </w:rPr>
        <w:t xml:space="preserve">Sponsored by </w:t>
      </w:r>
      <w:proofErr w:type="spellStart"/>
      <w:r w:rsidRPr="000978AD">
        <w:rPr>
          <w:rFonts w:ascii="Arial" w:hAnsi="Arial" w:cs="Arial"/>
          <w:sz w:val="36"/>
          <w:szCs w:val="36"/>
        </w:rPr>
        <w:t>Karrikin</w:t>
      </w:r>
      <w:proofErr w:type="spellEnd"/>
      <w:r w:rsidRPr="000978AD">
        <w:rPr>
          <w:rFonts w:ascii="Arial" w:hAnsi="Arial" w:cs="Arial"/>
          <w:sz w:val="36"/>
          <w:szCs w:val="36"/>
        </w:rPr>
        <w:t xml:space="preserve"> Spirits Company </w:t>
      </w:r>
    </w:p>
    <w:p w14:paraId="3AEAD507" w14:textId="589D8CFF" w:rsidR="00A77901" w:rsidRDefault="00A77901" w:rsidP="00A77901">
      <w:pPr>
        <w:spacing w:after="0" w:line="240" w:lineRule="auto"/>
        <w:rPr>
          <w:rFonts w:ascii="Arial" w:hAnsi="Arial" w:cs="Arial"/>
          <w:sz w:val="36"/>
          <w:szCs w:val="36"/>
        </w:rPr>
      </w:pPr>
    </w:p>
    <w:p w14:paraId="2F36EDC0" w14:textId="77777777" w:rsidR="009A4E1A" w:rsidRPr="000978AD" w:rsidRDefault="009A4E1A" w:rsidP="00A77901">
      <w:pPr>
        <w:spacing w:after="0" w:line="240" w:lineRule="auto"/>
        <w:rPr>
          <w:rFonts w:ascii="Arial" w:hAnsi="Arial" w:cs="Arial"/>
          <w:sz w:val="36"/>
          <w:szCs w:val="36"/>
        </w:rPr>
      </w:pPr>
    </w:p>
    <w:p w14:paraId="09A106CA" w14:textId="694BB3CB" w:rsidR="00A77901" w:rsidRDefault="00A77901" w:rsidP="00A77901">
      <w:pPr>
        <w:spacing w:after="0" w:line="240" w:lineRule="auto"/>
        <w:rPr>
          <w:rFonts w:ascii="Arial" w:hAnsi="Arial" w:cs="Arial"/>
          <w:sz w:val="36"/>
          <w:szCs w:val="36"/>
        </w:rPr>
      </w:pPr>
      <w:r w:rsidRPr="000978AD">
        <w:rPr>
          <w:rFonts w:ascii="Arial" w:hAnsi="Arial" w:cs="Arial"/>
          <w:sz w:val="36"/>
          <w:szCs w:val="36"/>
        </w:rPr>
        <w:t xml:space="preserve">Ad: ABH Manufacturing Inc. </w:t>
      </w:r>
      <w:r w:rsidR="00162546" w:rsidRPr="000978AD">
        <w:rPr>
          <w:rFonts w:ascii="Arial" w:hAnsi="Arial" w:cs="Arial"/>
          <w:sz w:val="36"/>
          <w:szCs w:val="36"/>
        </w:rPr>
        <w:t xml:space="preserve">Commercial Door Hardware &amp; Products. Celebrating 30 years in Business. </w:t>
      </w:r>
      <w:hyperlink r:id="rId7" w:history="1">
        <w:r w:rsidR="00162546" w:rsidRPr="000978AD">
          <w:rPr>
            <w:rStyle w:val="Hyperlink"/>
            <w:rFonts w:ascii="Arial" w:hAnsi="Arial" w:cs="Arial"/>
            <w:sz w:val="36"/>
            <w:szCs w:val="36"/>
          </w:rPr>
          <w:t>www.abhmfg.com</w:t>
        </w:r>
      </w:hyperlink>
      <w:r w:rsidR="00162546" w:rsidRPr="000978AD">
        <w:rPr>
          <w:rFonts w:ascii="Arial" w:hAnsi="Arial" w:cs="Arial"/>
          <w:sz w:val="36"/>
          <w:szCs w:val="36"/>
        </w:rPr>
        <w:tab/>
      </w:r>
    </w:p>
    <w:p w14:paraId="183D52CF" w14:textId="039E7D6F" w:rsidR="009A4E1A" w:rsidRDefault="009A4E1A" w:rsidP="00A77901">
      <w:pPr>
        <w:spacing w:after="0" w:line="240" w:lineRule="auto"/>
        <w:rPr>
          <w:rFonts w:ascii="Arial" w:hAnsi="Arial" w:cs="Arial"/>
          <w:sz w:val="36"/>
          <w:szCs w:val="36"/>
        </w:rPr>
      </w:pPr>
    </w:p>
    <w:p w14:paraId="723EC192" w14:textId="795BCF35" w:rsidR="009A4E1A" w:rsidRPr="000978AD" w:rsidRDefault="009A4E1A" w:rsidP="00A77901">
      <w:pPr>
        <w:spacing w:after="0" w:line="240" w:lineRule="auto"/>
        <w:rPr>
          <w:rFonts w:ascii="Arial" w:hAnsi="Arial" w:cs="Arial"/>
          <w:sz w:val="36"/>
          <w:szCs w:val="36"/>
        </w:rPr>
      </w:pPr>
      <w:r w:rsidRPr="000978AD">
        <w:rPr>
          <w:rFonts w:ascii="Arial" w:hAnsi="Arial" w:cs="Arial"/>
          <w:sz w:val="36"/>
          <w:szCs w:val="36"/>
        </w:rPr>
        <w:t>Ad: PNC –</w:t>
      </w:r>
      <w:r>
        <w:rPr>
          <w:rFonts w:ascii="Arial" w:hAnsi="Arial" w:cs="Arial"/>
          <w:sz w:val="36"/>
          <w:szCs w:val="36"/>
        </w:rPr>
        <w:t xml:space="preserve"> Everyday you bring us one step closer to where we want to be.</w:t>
      </w:r>
      <w:r w:rsidRPr="000978AD">
        <w:rPr>
          <w:rFonts w:ascii="Arial" w:hAnsi="Arial" w:cs="Arial"/>
          <w:sz w:val="36"/>
          <w:szCs w:val="36"/>
        </w:rPr>
        <w:t xml:space="preserve"> </w:t>
      </w:r>
      <w:bookmarkStart w:id="0" w:name="_GoBack"/>
      <w:bookmarkEnd w:id="0"/>
    </w:p>
    <w:p w14:paraId="219BEDDC" w14:textId="7600C4C5" w:rsidR="00162546" w:rsidRPr="000978AD" w:rsidRDefault="00162546" w:rsidP="00162546">
      <w:pPr>
        <w:spacing w:after="0" w:line="240" w:lineRule="auto"/>
        <w:rPr>
          <w:rFonts w:ascii="Arial" w:hAnsi="Arial" w:cs="Arial"/>
          <w:sz w:val="36"/>
          <w:szCs w:val="36"/>
        </w:rPr>
      </w:pPr>
    </w:p>
    <w:p w14:paraId="52C9AAA5" w14:textId="253C3F9B"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Ad: In the virtual spotlight? Choose a partner you can count on. For over 30 years, we’ve helped our</w:t>
      </w:r>
    </w:p>
    <w:p w14:paraId="1689AE15" w14:textId="07919706"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clients shine at Corporate Meetings, Fundraising Events and Conventions. Our highly-trained, professional staff produces live, virtual and hybrid events with the best equipment, brilliant lighting and the industry’s latest technologies, bringing success to every meeting. Photo of empty auditorium. </w:t>
      </w:r>
    </w:p>
    <w:p w14:paraId="79D1EFEE" w14:textId="05EE6EAE" w:rsidR="00162546" w:rsidRPr="000978AD" w:rsidRDefault="00162546" w:rsidP="00162546">
      <w:pPr>
        <w:spacing w:after="0" w:line="240" w:lineRule="auto"/>
        <w:rPr>
          <w:rFonts w:ascii="Arial" w:hAnsi="Arial" w:cs="Arial"/>
          <w:sz w:val="36"/>
          <w:szCs w:val="36"/>
        </w:rPr>
      </w:pPr>
    </w:p>
    <w:p w14:paraId="2718CE5F" w14:textId="775B6E35"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Ad: VIE Ability - Your single source for fast, easy and reliable office and breakroom supplies! Proudly operated </w:t>
      </w:r>
      <w:r w:rsidRPr="000978AD">
        <w:rPr>
          <w:rFonts w:ascii="Arial" w:hAnsi="Arial" w:cs="Arial"/>
          <w:sz w:val="36"/>
          <w:szCs w:val="36"/>
        </w:rPr>
        <w:lastRenderedPageBreak/>
        <w:t>by CABVI. Various photos of office products – notebook, office paper, batteries, etc.</w:t>
      </w:r>
    </w:p>
    <w:p w14:paraId="099FEDD4" w14:textId="57739A2F" w:rsidR="00162546" w:rsidRPr="000978AD" w:rsidRDefault="00162546" w:rsidP="00162546">
      <w:pPr>
        <w:spacing w:after="0" w:line="240" w:lineRule="auto"/>
        <w:rPr>
          <w:rFonts w:ascii="Arial" w:hAnsi="Arial" w:cs="Arial"/>
          <w:sz w:val="36"/>
          <w:szCs w:val="36"/>
        </w:rPr>
      </w:pPr>
    </w:p>
    <w:p w14:paraId="08EED172" w14:textId="30DC803D"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Ad: P&amp;G – Our own diversity helps us reflect and win with the consumers we serve around the world. Photo of three people – a two females walking and an elderly male in a wheelchair. </w:t>
      </w:r>
    </w:p>
    <w:p w14:paraId="163082CC" w14:textId="5E168F65" w:rsidR="00162546" w:rsidRPr="000978AD" w:rsidRDefault="00162546" w:rsidP="00162546">
      <w:pPr>
        <w:spacing w:after="0" w:line="240" w:lineRule="auto"/>
        <w:rPr>
          <w:rFonts w:ascii="Arial" w:hAnsi="Arial" w:cs="Arial"/>
          <w:sz w:val="36"/>
          <w:szCs w:val="36"/>
        </w:rPr>
      </w:pPr>
    </w:p>
    <w:p w14:paraId="2287F3E1" w14:textId="1956CC3E"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Ad: VORYs – Proud to support Cincinnati Association for the Blind &amp; Visually Impaired – </w:t>
      </w:r>
    </w:p>
    <w:p w14:paraId="39BF6522" w14:textId="0D38C57D" w:rsidR="00162546" w:rsidRPr="000978AD" w:rsidRDefault="00162546" w:rsidP="00162546">
      <w:pPr>
        <w:spacing w:after="0" w:line="240" w:lineRule="auto"/>
        <w:rPr>
          <w:rFonts w:ascii="Arial" w:hAnsi="Arial" w:cs="Arial"/>
          <w:sz w:val="36"/>
          <w:szCs w:val="36"/>
        </w:rPr>
      </w:pPr>
      <w:proofErr w:type="spellStart"/>
      <w:r w:rsidRPr="000978AD">
        <w:rPr>
          <w:rFonts w:ascii="Arial" w:hAnsi="Arial" w:cs="Arial"/>
          <w:sz w:val="36"/>
          <w:szCs w:val="36"/>
        </w:rPr>
        <w:t>Vorys</w:t>
      </w:r>
      <w:proofErr w:type="spellEnd"/>
      <w:r w:rsidRPr="000978AD">
        <w:rPr>
          <w:rFonts w:ascii="Arial" w:hAnsi="Arial" w:cs="Arial"/>
          <w:sz w:val="36"/>
          <w:szCs w:val="36"/>
        </w:rPr>
        <w:t xml:space="preserve">, </w:t>
      </w:r>
      <w:proofErr w:type="spellStart"/>
      <w:r w:rsidRPr="000978AD">
        <w:rPr>
          <w:rFonts w:ascii="Arial" w:hAnsi="Arial" w:cs="Arial"/>
          <w:sz w:val="36"/>
          <w:szCs w:val="36"/>
        </w:rPr>
        <w:t>Sater</w:t>
      </w:r>
      <w:proofErr w:type="spellEnd"/>
      <w:r w:rsidRPr="000978AD">
        <w:rPr>
          <w:rFonts w:ascii="Arial" w:hAnsi="Arial" w:cs="Arial"/>
          <w:sz w:val="36"/>
          <w:szCs w:val="36"/>
        </w:rPr>
        <w:t xml:space="preserve">, Seymour and Pease </w:t>
      </w:r>
      <w:proofErr w:type="spellStart"/>
      <w:r w:rsidRPr="000978AD">
        <w:rPr>
          <w:rFonts w:ascii="Arial" w:hAnsi="Arial" w:cs="Arial"/>
          <w:sz w:val="36"/>
          <w:szCs w:val="36"/>
        </w:rPr>
        <w:t>llp</w:t>
      </w:r>
      <w:proofErr w:type="spellEnd"/>
      <w:r w:rsidRPr="000978AD">
        <w:rPr>
          <w:rFonts w:ascii="Arial" w:hAnsi="Arial" w:cs="Arial"/>
          <w:sz w:val="36"/>
          <w:szCs w:val="36"/>
        </w:rPr>
        <w:t>; 301 East Fourth Street, Suite 3500, Cincinnati, OH 45202; 513.723.4000 | vorys.com</w:t>
      </w:r>
    </w:p>
    <w:p w14:paraId="55FD0D86" w14:textId="67FCA199" w:rsidR="00162546" w:rsidRPr="000978AD" w:rsidRDefault="00162546" w:rsidP="00162546">
      <w:pPr>
        <w:spacing w:after="0" w:line="240" w:lineRule="auto"/>
        <w:rPr>
          <w:rFonts w:ascii="Arial" w:hAnsi="Arial" w:cs="Arial"/>
          <w:sz w:val="36"/>
          <w:szCs w:val="36"/>
        </w:rPr>
      </w:pPr>
    </w:p>
    <w:p w14:paraId="61D05534" w14:textId="0EFDE405" w:rsidR="00162546" w:rsidRPr="000978AD" w:rsidRDefault="00162546" w:rsidP="00162546">
      <w:pPr>
        <w:spacing w:after="0" w:line="240" w:lineRule="auto"/>
        <w:rPr>
          <w:rFonts w:ascii="Arial" w:hAnsi="Arial" w:cs="Arial"/>
          <w:b/>
          <w:bCs/>
          <w:sz w:val="36"/>
          <w:szCs w:val="36"/>
        </w:rPr>
      </w:pPr>
      <w:r w:rsidRPr="000978AD">
        <w:rPr>
          <w:rFonts w:ascii="Arial" w:hAnsi="Arial" w:cs="Arial"/>
          <w:b/>
          <w:bCs/>
          <w:sz w:val="36"/>
          <w:szCs w:val="36"/>
        </w:rPr>
        <w:t xml:space="preserve">Special thanks to CABVI’s Board of Trustees </w:t>
      </w:r>
    </w:p>
    <w:p w14:paraId="766D62EF"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Mary L. Rust, Immediate Past Chair</w:t>
      </w:r>
    </w:p>
    <w:p w14:paraId="5D7950F3"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Kim Ravenhall, Vice Chair/Treasurer</w:t>
      </w:r>
    </w:p>
    <w:p w14:paraId="12236A4C"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Kelly Schlafman, Vice Chair/Secretary</w:t>
      </w:r>
    </w:p>
    <w:p w14:paraId="73B1AE49"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Brenda D. Gumbs, Vice Chair</w:t>
      </w:r>
    </w:p>
    <w:p w14:paraId="02782E12"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Glen G. Vogel, Vice Chair</w:t>
      </w:r>
    </w:p>
    <w:p w14:paraId="578C0C47"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John P. Burns</w:t>
      </w:r>
    </w:p>
    <w:p w14:paraId="32BFF249"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Roger G. Caldwell</w:t>
      </w:r>
    </w:p>
    <w:p w14:paraId="08BEB9FB"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Robin Chadwick</w:t>
      </w:r>
    </w:p>
    <w:p w14:paraId="17F19566"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Henry L. Daniels</w:t>
      </w:r>
    </w:p>
    <w:p w14:paraId="29FD1AE9" w14:textId="77777777" w:rsidR="00162546" w:rsidRPr="000978AD" w:rsidRDefault="00162546" w:rsidP="00162546">
      <w:pPr>
        <w:spacing w:after="0" w:line="240" w:lineRule="auto"/>
        <w:rPr>
          <w:rFonts w:ascii="Arial" w:hAnsi="Arial" w:cs="Arial"/>
          <w:sz w:val="36"/>
          <w:szCs w:val="36"/>
        </w:rPr>
      </w:pPr>
      <w:proofErr w:type="spellStart"/>
      <w:r w:rsidRPr="000978AD">
        <w:rPr>
          <w:rFonts w:ascii="Arial" w:hAnsi="Arial" w:cs="Arial"/>
          <w:sz w:val="36"/>
          <w:szCs w:val="36"/>
        </w:rPr>
        <w:t>Angelene</w:t>
      </w:r>
      <w:proofErr w:type="spellEnd"/>
      <w:r w:rsidRPr="000978AD">
        <w:rPr>
          <w:rFonts w:ascii="Arial" w:hAnsi="Arial" w:cs="Arial"/>
          <w:sz w:val="36"/>
          <w:szCs w:val="36"/>
        </w:rPr>
        <w:t xml:space="preserve"> Jamison-Hall, Ph.D.</w:t>
      </w:r>
    </w:p>
    <w:p w14:paraId="6DFE209A"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Deborah Kendrick</w:t>
      </w:r>
    </w:p>
    <w:p w14:paraId="4935AA7B"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Patricia D. </w:t>
      </w:r>
      <w:proofErr w:type="spellStart"/>
      <w:r w:rsidRPr="000978AD">
        <w:rPr>
          <w:rFonts w:ascii="Arial" w:hAnsi="Arial" w:cs="Arial"/>
          <w:sz w:val="36"/>
          <w:szCs w:val="36"/>
        </w:rPr>
        <w:t>Laub</w:t>
      </w:r>
      <w:proofErr w:type="spellEnd"/>
    </w:p>
    <w:p w14:paraId="2ADA1850"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Michael </w:t>
      </w:r>
      <w:proofErr w:type="spellStart"/>
      <w:r w:rsidRPr="000978AD">
        <w:rPr>
          <w:rFonts w:ascii="Arial" w:hAnsi="Arial" w:cs="Arial"/>
          <w:sz w:val="36"/>
          <w:szCs w:val="36"/>
        </w:rPr>
        <w:t>Lichstein</w:t>
      </w:r>
      <w:proofErr w:type="spellEnd"/>
      <w:r w:rsidRPr="000978AD">
        <w:rPr>
          <w:rFonts w:ascii="Arial" w:hAnsi="Arial" w:cs="Arial"/>
          <w:sz w:val="36"/>
          <w:szCs w:val="36"/>
        </w:rPr>
        <w:t>, Ph.D.</w:t>
      </w:r>
    </w:p>
    <w:p w14:paraId="0BE3708F"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Luke B. Lindsell, M.D.</w:t>
      </w:r>
    </w:p>
    <w:p w14:paraId="2F61D9F8"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D. Mark Meyers, Ph.D.</w:t>
      </w:r>
    </w:p>
    <w:p w14:paraId="57F3C586"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Anne </w:t>
      </w:r>
      <w:proofErr w:type="spellStart"/>
      <w:r w:rsidRPr="000978AD">
        <w:rPr>
          <w:rFonts w:ascii="Arial" w:hAnsi="Arial" w:cs="Arial"/>
          <w:sz w:val="36"/>
          <w:szCs w:val="36"/>
        </w:rPr>
        <w:t>Pezel</w:t>
      </w:r>
      <w:proofErr w:type="spellEnd"/>
    </w:p>
    <w:p w14:paraId="3DED9BFE"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lastRenderedPageBreak/>
        <w:t>James G. Powell</w:t>
      </w:r>
    </w:p>
    <w:p w14:paraId="5F8631D8"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Timothy G. Powell</w:t>
      </w:r>
    </w:p>
    <w:p w14:paraId="3A330BC1"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Norma Rashid</w:t>
      </w:r>
    </w:p>
    <w:p w14:paraId="5356AE40"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Benjamin M. </w:t>
      </w:r>
      <w:proofErr w:type="spellStart"/>
      <w:r w:rsidRPr="000978AD">
        <w:rPr>
          <w:rFonts w:ascii="Arial" w:hAnsi="Arial" w:cs="Arial"/>
          <w:sz w:val="36"/>
          <w:szCs w:val="36"/>
        </w:rPr>
        <w:t>Rosensweet</w:t>
      </w:r>
      <w:proofErr w:type="spellEnd"/>
    </w:p>
    <w:p w14:paraId="3F679D80"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Stephanie A. Smith</w:t>
      </w:r>
    </w:p>
    <w:p w14:paraId="0511FF96"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Tim Smith</w:t>
      </w:r>
    </w:p>
    <w:p w14:paraId="1E86C6EE"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Simón Sotelo</w:t>
      </w:r>
    </w:p>
    <w:p w14:paraId="338A5D19"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Hale W. Thurston, Ph.D.</w:t>
      </w:r>
    </w:p>
    <w:p w14:paraId="5E224A3E" w14:textId="3D214C3D"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John W. </w:t>
      </w:r>
      <w:proofErr w:type="spellStart"/>
      <w:r w:rsidRPr="000978AD">
        <w:rPr>
          <w:rFonts w:ascii="Arial" w:hAnsi="Arial" w:cs="Arial"/>
          <w:sz w:val="36"/>
          <w:szCs w:val="36"/>
        </w:rPr>
        <w:t>Tolos</w:t>
      </w:r>
      <w:proofErr w:type="spellEnd"/>
    </w:p>
    <w:p w14:paraId="41769162" w14:textId="77777777" w:rsidR="00162546" w:rsidRPr="000978AD" w:rsidRDefault="00162546" w:rsidP="00162546">
      <w:pPr>
        <w:spacing w:after="0" w:line="240" w:lineRule="auto"/>
        <w:rPr>
          <w:rFonts w:ascii="Arial" w:hAnsi="Arial" w:cs="Arial"/>
          <w:sz w:val="36"/>
          <w:szCs w:val="36"/>
        </w:rPr>
      </w:pPr>
    </w:p>
    <w:p w14:paraId="64871545" w14:textId="77777777" w:rsidR="00162546" w:rsidRPr="000978AD" w:rsidRDefault="00162546" w:rsidP="00162546">
      <w:pPr>
        <w:spacing w:after="0" w:line="240" w:lineRule="auto"/>
        <w:rPr>
          <w:rFonts w:ascii="Arial" w:hAnsi="Arial" w:cs="Arial"/>
          <w:b/>
          <w:bCs/>
          <w:sz w:val="36"/>
          <w:szCs w:val="36"/>
        </w:rPr>
      </w:pPr>
      <w:r w:rsidRPr="000978AD">
        <w:rPr>
          <w:rFonts w:ascii="Arial" w:hAnsi="Arial" w:cs="Arial"/>
          <w:b/>
          <w:bCs/>
          <w:sz w:val="36"/>
          <w:szCs w:val="36"/>
        </w:rPr>
        <w:t>Trustees Emeriti</w:t>
      </w:r>
    </w:p>
    <w:p w14:paraId="2D47F5B9"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Rosemary H. Bloom</w:t>
      </w:r>
    </w:p>
    <w:p w14:paraId="3CAA8523"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Stephen S. Eberly</w:t>
      </w:r>
    </w:p>
    <w:p w14:paraId="74C25BC4"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Susan S. Friedlander</w:t>
      </w:r>
    </w:p>
    <w:p w14:paraId="5F47560D"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Lynda Thomas</w:t>
      </w:r>
    </w:p>
    <w:p w14:paraId="4EBD27A2" w14:textId="77777777"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 xml:space="preserve">Ralph J. </w:t>
      </w:r>
      <w:proofErr w:type="spellStart"/>
      <w:r w:rsidRPr="000978AD">
        <w:rPr>
          <w:rFonts w:ascii="Arial" w:hAnsi="Arial" w:cs="Arial"/>
          <w:sz w:val="36"/>
          <w:szCs w:val="36"/>
        </w:rPr>
        <w:t>Waldvogel</w:t>
      </w:r>
      <w:proofErr w:type="spellEnd"/>
      <w:r w:rsidRPr="000978AD">
        <w:rPr>
          <w:rFonts w:ascii="Arial" w:hAnsi="Arial" w:cs="Arial"/>
          <w:sz w:val="36"/>
          <w:szCs w:val="36"/>
        </w:rPr>
        <w:t>, Jr.</w:t>
      </w:r>
    </w:p>
    <w:p w14:paraId="5476C19F" w14:textId="2BCE60E4" w:rsidR="00162546" w:rsidRPr="000978AD" w:rsidRDefault="00162546" w:rsidP="00162546">
      <w:pPr>
        <w:spacing w:after="0" w:line="240" w:lineRule="auto"/>
        <w:rPr>
          <w:rFonts w:ascii="Arial" w:hAnsi="Arial" w:cs="Arial"/>
          <w:sz w:val="36"/>
          <w:szCs w:val="36"/>
        </w:rPr>
      </w:pPr>
      <w:r w:rsidRPr="000978AD">
        <w:rPr>
          <w:rFonts w:ascii="Arial" w:hAnsi="Arial" w:cs="Arial"/>
          <w:sz w:val="36"/>
          <w:szCs w:val="36"/>
        </w:rPr>
        <w:t>Robert J. Watkins</w:t>
      </w:r>
    </w:p>
    <w:p w14:paraId="2767CFFD" w14:textId="54A2E97C" w:rsidR="00E213DD" w:rsidRPr="000978AD" w:rsidRDefault="00E213DD" w:rsidP="00162546">
      <w:pPr>
        <w:spacing w:after="0" w:line="240" w:lineRule="auto"/>
        <w:rPr>
          <w:rFonts w:ascii="Arial" w:hAnsi="Arial" w:cs="Arial"/>
          <w:sz w:val="36"/>
          <w:szCs w:val="36"/>
        </w:rPr>
      </w:pPr>
    </w:p>
    <w:p w14:paraId="08E42C51" w14:textId="48C9ACDC" w:rsidR="00E213DD" w:rsidRPr="000978AD" w:rsidRDefault="00E213DD" w:rsidP="00162546">
      <w:pPr>
        <w:spacing w:after="0" w:line="240" w:lineRule="auto"/>
        <w:rPr>
          <w:rFonts w:ascii="Arial" w:hAnsi="Arial" w:cs="Arial"/>
          <w:sz w:val="36"/>
          <w:szCs w:val="36"/>
        </w:rPr>
      </w:pPr>
      <w:r w:rsidRPr="000978AD">
        <w:rPr>
          <w:rFonts w:ascii="Arial" w:hAnsi="Arial" w:cs="Arial"/>
          <w:sz w:val="36"/>
          <w:szCs w:val="36"/>
        </w:rPr>
        <w:t>Ad: Millennium Business Systems – A Flex Technology Group Company</w:t>
      </w:r>
      <w:r w:rsidR="00ED04A8" w:rsidRPr="000978AD">
        <w:rPr>
          <w:rFonts w:ascii="Arial" w:hAnsi="Arial" w:cs="Arial"/>
          <w:sz w:val="36"/>
          <w:szCs w:val="36"/>
        </w:rPr>
        <w:t>. Professional Services, Production Print, Managed Print Solutions. We are the Office Technology Experts!</w:t>
      </w:r>
    </w:p>
    <w:p w14:paraId="7BF93E2C" w14:textId="23D31E6A" w:rsidR="00ED04A8" w:rsidRPr="000978AD" w:rsidRDefault="00ED04A8" w:rsidP="00162546">
      <w:pPr>
        <w:spacing w:after="0" w:line="240" w:lineRule="auto"/>
        <w:rPr>
          <w:rFonts w:ascii="Arial" w:hAnsi="Arial" w:cs="Arial"/>
          <w:sz w:val="36"/>
          <w:szCs w:val="36"/>
        </w:rPr>
      </w:pPr>
    </w:p>
    <w:p w14:paraId="33F578E8" w14:textId="1B81F6B8"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Ad: First Financial Bank is proud to support the 2020 CABVI Dining in the Dark Virtual Experience!</w:t>
      </w:r>
    </w:p>
    <w:p w14:paraId="7EC5BAE7" w14:textId="67ACCA14"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For more than 150 years, we have been a proud member of the communities we serve. To us, that means a commitment to success – for you, your family, your business, and the place you call home. We are your community bank, not just a bank in your community. Visit us online or stop in to your local</w:t>
      </w:r>
    </w:p>
    <w:p w14:paraId="754288DE" w14:textId="0BE13B95"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lastRenderedPageBreak/>
        <w:t>banking center! Bankatfirst.com</w:t>
      </w:r>
    </w:p>
    <w:p w14:paraId="5AB78C55" w14:textId="4E8F847A" w:rsidR="00ED04A8" w:rsidRPr="000978AD" w:rsidRDefault="00ED04A8" w:rsidP="00ED04A8">
      <w:pPr>
        <w:spacing w:after="0" w:line="240" w:lineRule="auto"/>
        <w:rPr>
          <w:rFonts w:ascii="Arial" w:hAnsi="Arial" w:cs="Arial"/>
          <w:sz w:val="36"/>
          <w:szCs w:val="36"/>
        </w:rPr>
      </w:pPr>
    </w:p>
    <w:p w14:paraId="72DA0FDD" w14:textId="6843A8B1"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 xml:space="preserve">Ad: </w:t>
      </w:r>
      <w:proofErr w:type="spellStart"/>
      <w:r w:rsidRPr="000978AD">
        <w:rPr>
          <w:rFonts w:ascii="Arial" w:hAnsi="Arial" w:cs="Arial"/>
          <w:sz w:val="36"/>
          <w:szCs w:val="36"/>
        </w:rPr>
        <w:t>iHerb</w:t>
      </w:r>
      <w:proofErr w:type="spellEnd"/>
      <w:r w:rsidRPr="000978AD">
        <w:rPr>
          <w:rFonts w:ascii="Arial" w:hAnsi="Arial" w:cs="Arial"/>
          <w:sz w:val="36"/>
          <w:szCs w:val="36"/>
        </w:rPr>
        <w:t xml:space="preserve"> proudly supports CABVI’s 2020 Dining in the Dark... A Virtual Experience! Photo of </w:t>
      </w:r>
      <w:proofErr w:type="spellStart"/>
      <w:r w:rsidRPr="000978AD">
        <w:rPr>
          <w:rFonts w:ascii="Arial" w:hAnsi="Arial" w:cs="Arial"/>
          <w:sz w:val="36"/>
          <w:szCs w:val="36"/>
        </w:rPr>
        <w:t>iHerb</w:t>
      </w:r>
      <w:proofErr w:type="spellEnd"/>
      <w:r w:rsidRPr="000978AD">
        <w:rPr>
          <w:rFonts w:ascii="Arial" w:hAnsi="Arial" w:cs="Arial"/>
          <w:sz w:val="36"/>
          <w:szCs w:val="36"/>
        </w:rPr>
        <w:t xml:space="preserve"> coffee mug. </w:t>
      </w:r>
    </w:p>
    <w:p w14:paraId="31C02E5C" w14:textId="34BF4016" w:rsidR="00ED04A8" w:rsidRPr="000978AD" w:rsidRDefault="00ED04A8" w:rsidP="00ED04A8">
      <w:pPr>
        <w:spacing w:after="0" w:line="240" w:lineRule="auto"/>
        <w:rPr>
          <w:rFonts w:ascii="Arial" w:hAnsi="Arial" w:cs="Arial"/>
          <w:sz w:val="36"/>
          <w:szCs w:val="36"/>
        </w:rPr>
      </w:pPr>
    </w:p>
    <w:p w14:paraId="280A5C78" w14:textId="40A93D65"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 xml:space="preserve">Ad: Encore Technologies proudly supports CABVI. </w:t>
      </w:r>
      <w:proofErr w:type="spellStart"/>
      <w:r w:rsidRPr="000978AD">
        <w:rPr>
          <w:rFonts w:ascii="Arial" w:hAnsi="Arial" w:cs="Arial"/>
          <w:sz w:val="36"/>
          <w:szCs w:val="36"/>
        </w:rPr>
        <w:t>Encore.tech</w:t>
      </w:r>
      <w:proofErr w:type="spellEnd"/>
      <w:r w:rsidRPr="000978AD">
        <w:rPr>
          <w:rFonts w:ascii="Arial" w:hAnsi="Arial" w:cs="Arial"/>
          <w:sz w:val="36"/>
          <w:szCs w:val="36"/>
        </w:rPr>
        <w:t xml:space="preserve"> Photo of Cincinnati Skyline sunset. </w:t>
      </w:r>
    </w:p>
    <w:p w14:paraId="37A5277B" w14:textId="55E860B7" w:rsidR="00ED04A8" w:rsidRPr="000978AD" w:rsidRDefault="00ED04A8" w:rsidP="00ED04A8">
      <w:pPr>
        <w:spacing w:after="0" w:line="240" w:lineRule="auto"/>
        <w:rPr>
          <w:rFonts w:ascii="Arial" w:hAnsi="Arial" w:cs="Arial"/>
          <w:sz w:val="36"/>
          <w:szCs w:val="36"/>
        </w:rPr>
      </w:pPr>
    </w:p>
    <w:p w14:paraId="4ED32DD0" w14:textId="09F96C23"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Ad: Deaconess Associations Foundation. Supporting healthcare initiatives for the underserved</w:t>
      </w:r>
    </w:p>
    <w:p w14:paraId="40B6389B" w14:textId="29A66D7F" w:rsidR="00ED04A8" w:rsidRPr="000978AD" w:rsidRDefault="00ED04A8" w:rsidP="00ED04A8">
      <w:pPr>
        <w:spacing w:after="0" w:line="240" w:lineRule="auto"/>
        <w:rPr>
          <w:rFonts w:ascii="Arial" w:hAnsi="Arial" w:cs="Arial"/>
          <w:sz w:val="36"/>
          <w:szCs w:val="36"/>
        </w:rPr>
      </w:pPr>
    </w:p>
    <w:p w14:paraId="70C37D25" w14:textId="25009C58"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 xml:space="preserve">Ad: </w:t>
      </w:r>
      <w:proofErr w:type="spellStart"/>
      <w:r w:rsidRPr="000978AD">
        <w:rPr>
          <w:rFonts w:ascii="Arial" w:hAnsi="Arial" w:cs="Arial"/>
          <w:sz w:val="36"/>
          <w:szCs w:val="36"/>
        </w:rPr>
        <w:t>Brandience</w:t>
      </w:r>
      <w:proofErr w:type="spellEnd"/>
      <w:r w:rsidRPr="000978AD">
        <w:rPr>
          <w:rFonts w:ascii="Arial" w:hAnsi="Arial" w:cs="Arial"/>
          <w:sz w:val="36"/>
          <w:szCs w:val="36"/>
        </w:rPr>
        <w:t>: Helping to make Dining in the Dark a virtual success!</w:t>
      </w:r>
    </w:p>
    <w:p w14:paraId="237A95AA" w14:textId="30CC6F5A" w:rsidR="00ED04A8" w:rsidRPr="000978AD" w:rsidRDefault="00ED04A8" w:rsidP="00ED04A8">
      <w:pPr>
        <w:spacing w:after="0" w:line="240" w:lineRule="auto"/>
        <w:rPr>
          <w:rFonts w:ascii="Arial" w:hAnsi="Arial" w:cs="Arial"/>
          <w:sz w:val="36"/>
          <w:szCs w:val="36"/>
        </w:rPr>
      </w:pPr>
    </w:p>
    <w:p w14:paraId="2DD8AC4F" w14:textId="1411D103" w:rsidR="00ED04A8" w:rsidRPr="000978AD" w:rsidRDefault="00ED04A8" w:rsidP="00ED04A8">
      <w:pPr>
        <w:spacing w:after="0" w:line="240" w:lineRule="auto"/>
        <w:rPr>
          <w:rFonts w:ascii="Arial" w:hAnsi="Arial" w:cs="Arial"/>
          <w:sz w:val="36"/>
          <w:szCs w:val="36"/>
        </w:rPr>
      </w:pPr>
      <w:r w:rsidRPr="000978AD">
        <w:rPr>
          <w:rFonts w:ascii="Arial" w:hAnsi="Arial" w:cs="Arial"/>
          <w:sz w:val="36"/>
          <w:szCs w:val="36"/>
        </w:rPr>
        <w:t xml:space="preserve">Ad: </w:t>
      </w:r>
      <w:r w:rsidR="000F1E79" w:rsidRPr="000978AD">
        <w:rPr>
          <w:rFonts w:ascii="Arial" w:hAnsi="Arial" w:cs="Arial"/>
          <w:sz w:val="36"/>
          <w:szCs w:val="36"/>
        </w:rPr>
        <w:t>Marsh &amp; McLennan Agency is proud to support CABVI’s Dining in the Dark… A Virtual Experience.</w:t>
      </w:r>
    </w:p>
    <w:p w14:paraId="0A8C0E8D" w14:textId="1E340B40" w:rsidR="000F1E79" w:rsidRPr="000978AD" w:rsidRDefault="000F1E79" w:rsidP="00ED04A8">
      <w:pPr>
        <w:spacing w:after="0" w:line="240" w:lineRule="auto"/>
        <w:rPr>
          <w:rFonts w:ascii="Arial" w:hAnsi="Arial" w:cs="Arial"/>
          <w:sz w:val="36"/>
          <w:szCs w:val="36"/>
        </w:rPr>
      </w:pPr>
      <w:r w:rsidRPr="000978AD">
        <w:rPr>
          <w:rFonts w:ascii="Arial" w:hAnsi="Arial" w:cs="Arial"/>
          <w:sz w:val="36"/>
          <w:szCs w:val="36"/>
        </w:rPr>
        <w:t>MarshMMA.com</w:t>
      </w:r>
    </w:p>
    <w:p w14:paraId="4DA04AD9" w14:textId="1964544E" w:rsidR="000F1E79" w:rsidRPr="000978AD" w:rsidRDefault="000F1E79" w:rsidP="00ED04A8">
      <w:pPr>
        <w:spacing w:after="0" w:line="240" w:lineRule="auto"/>
        <w:rPr>
          <w:rFonts w:ascii="Arial" w:hAnsi="Arial" w:cs="Arial"/>
          <w:sz w:val="36"/>
          <w:szCs w:val="36"/>
        </w:rPr>
      </w:pPr>
    </w:p>
    <w:p w14:paraId="3902F646" w14:textId="12C38D3E" w:rsidR="000F1E79" w:rsidRPr="000978AD" w:rsidRDefault="000F1E79" w:rsidP="000F1E79">
      <w:pPr>
        <w:spacing w:after="0" w:line="240" w:lineRule="auto"/>
        <w:rPr>
          <w:rFonts w:ascii="Arial" w:hAnsi="Arial" w:cs="Arial"/>
          <w:sz w:val="36"/>
          <w:szCs w:val="36"/>
        </w:rPr>
      </w:pPr>
      <w:r w:rsidRPr="000978AD">
        <w:rPr>
          <w:rFonts w:ascii="Arial" w:hAnsi="Arial" w:cs="Arial"/>
          <w:sz w:val="36"/>
          <w:szCs w:val="36"/>
        </w:rPr>
        <w:t xml:space="preserve">Ad: Community is the commitment we make to each other. When a community is strong, it’s more than a collection of streets and buildings. It’s a place that nurtures and helps its residents thrive. That’s what happens when people share the commitment to make things better together. That’s why we’re proud to support CABVI's Dining in the Dark. Fifth Third Bank. </w:t>
      </w:r>
    </w:p>
    <w:p w14:paraId="730E4BAD" w14:textId="067A28FB" w:rsidR="000F1E79" w:rsidRPr="000978AD" w:rsidRDefault="000F1E79" w:rsidP="000F1E79">
      <w:pPr>
        <w:spacing w:after="0" w:line="240" w:lineRule="auto"/>
        <w:rPr>
          <w:rFonts w:ascii="Arial" w:hAnsi="Arial" w:cs="Arial"/>
          <w:sz w:val="36"/>
          <w:szCs w:val="36"/>
        </w:rPr>
      </w:pPr>
    </w:p>
    <w:p w14:paraId="1941CD6A" w14:textId="2F7C36A7" w:rsidR="000F1E79" w:rsidRPr="000978AD" w:rsidRDefault="000F1E79" w:rsidP="000F1E79">
      <w:pPr>
        <w:spacing w:after="0" w:line="240" w:lineRule="auto"/>
        <w:rPr>
          <w:rFonts w:ascii="Arial" w:hAnsi="Arial" w:cs="Arial"/>
          <w:sz w:val="36"/>
          <w:szCs w:val="36"/>
        </w:rPr>
      </w:pPr>
      <w:r w:rsidRPr="000978AD">
        <w:rPr>
          <w:rFonts w:ascii="Arial" w:hAnsi="Arial" w:cs="Arial"/>
          <w:sz w:val="36"/>
          <w:szCs w:val="36"/>
        </w:rPr>
        <w:t xml:space="preserve">Ad: Olberding Brand Family. Even when we are separated, the support of family, friends, &amp; community keep us all connected. Olberdingbrands.com </w:t>
      </w:r>
    </w:p>
    <w:p w14:paraId="4B4960D6" w14:textId="5914C61C" w:rsidR="000F1E79" w:rsidRPr="000978AD" w:rsidRDefault="000F1E79" w:rsidP="000F1E79">
      <w:pPr>
        <w:spacing w:after="0" w:line="240" w:lineRule="auto"/>
        <w:rPr>
          <w:rFonts w:ascii="Arial" w:hAnsi="Arial" w:cs="Arial"/>
          <w:sz w:val="36"/>
          <w:szCs w:val="36"/>
        </w:rPr>
      </w:pPr>
    </w:p>
    <w:p w14:paraId="0D010E3F" w14:textId="4B2A5B80" w:rsidR="000F1E79" w:rsidRPr="000978AD" w:rsidRDefault="000F1E79" w:rsidP="000F1E79">
      <w:pPr>
        <w:spacing w:after="0" w:line="240" w:lineRule="auto"/>
        <w:rPr>
          <w:rFonts w:ascii="Arial" w:hAnsi="Arial" w:cs="Arial"/>
          <w:sz w:val="36"/>
          <w:szCs w:val="36"/>
        </w:rPr>
      </w:pPr>
      <w:r w:rsidRPr="000978AD">
        <w:rPr>
          <w:rFonts w:ascii="Arial" w:hAnsi="Arial" w:cs="Arial"/>
          <w:sz w:val="36"/>
          <w:szCs w:val="36"/>
        </w:rPr>
        <w:lastRenderedPageBreak/>
        <w:t xml:space="preserve">Ad: </w:t>
      </w:r>
      <w:proofErr w:type="spellStart"/>
      <w:r w:rsidR="000978AD" w:rsidRPr="000978AD">
        <w:rPr>
          <w:rFonts w:ascii="Arial" w:hAnsi="Arial" w:cs="Arial"/>
          <w:sz w:val="36"/>
          <w:szCs w:val="36"/>
        </w:rPr>
        <w:t>MidWest</w:t>
      </w:r>
      <w:proofErr w:type="spellEnd"/>
      <w:r w:rsidR="000978AD" w:rsidRPr="000978AD">
        <w:rPr>
          <w:rFonts w:ascii="Arial" w:hAnsi="Arial" w:cs="Arial"/>
          <w:sz w:val="36"/>
          <w:szCs w:val="36"/>
        </w:rPr>
        <w:t xml:space="preserve"> Eye Center is honored to support the Cincinnati Association for the Blind &amp; Visually Impaired. Midwesteyecenter.com </w:t>
      </w:r>
    </w:p>
    <w:p w14:paraId="33050D99" w14:textId="63E78716" w:rsidR="000978AD" w:rsidRPr="000978AD" w:rsidRDefault="000978AD" w:rsidP="000F1E79">
      <w:pPr>
        <w:spacing w:after="0" w:line="240" w:lineRule="auto"/>
        <w:rPr>
          <w:rFonts w:ascii="Arial" w:hAnsi="Arial" w:cs="Arial"/>
          <w:sz w:val="36"/>
          <w:szCs w:val="36"/>
        </w:rPr>
      </w:pPr>
    </w:p>
    <w:p w14:paraId="44365565" w14:textId="41B1873B" w:rsidR="000978AD" w:rsidRPr="000978AD" w:rsidRDefault="000978AD" w:rsidP="000F1E79">
      <w:pPr>
        <w:spacing w:after="0" w:line="240" w:lineRule="auto"/>
        <w:rPr>
          <w:rFonts w:ascii="Arial" w:hAnsi="Arial" w:cs="Arial"/>
          <w:sz w:val="36"/>
          <w:szCs w:val="36"/>
        </w:rPr>
      </w:pPr>
      <w:r w:rsidRPr="000978AD">
        <w:rPr>
          <w:rFonts w:ascii="Arial" w:hAnsi="Arial" w:cs="Arial"/>
          <w:sz w:val="36"/>
          <w:szCs w:val="36"/>
        </w:rPr>
        <w:t xml:space="preserve">Ad: Messer. We Are Building. Proud to support CABVI. </w:t>
      </w:r>
    </w:p>
    <w:p w14:paraId="529DC184" w14:textId="0915D20D" w:rsidR="000978AD" w:rsidRPr="000978AD" w:rsidRDefault="000978AD" w:rsidP="000F1E79">
      <w:pPr>
        <w:spacing w:after="0" w:line="240" w:lineRule="auto"/>
        <w:rPr>
          <w:rFonts w:ascii="Arial" w:hAnsi="Arial" w:cs="Arial"/>
          <w:sz w:val="36"/>
          <w:szCs w:val="36"/>
        </w:rPr>
      </w:pPr>
    </w:p>
    <w:p w14:paraId="2528022F" w14:textId="3C4C13CA" w:rsidR="000978AD" w:rsidRPr="000978AD" w:rsidRDefault="000978AD" w:rsidP="000F1E79">
      <w:pPr>
        <w:spacing w:after="0" w:line="240" w:lineRule="auto"/>
        <w:rPr>
          <w:rFonts w:ascii="Arial" w:hAnsi="Arial" w:cs="Arial"/>
          <w:sz w:val="36"/>
          <w:szCs w:val="36"/>
        </w:rPr>
      </w:pPr>
      <w:r w:rsidRPr="000978AD">
        <w:rPr>
          <w:rFonts w:ascii="Arial" w:hAnsi="Arial" w:cs="Arial"/>
          <w:sz w:val="36"/>
          <w:szCs w:val="36"/>
        </w:rPr>
        <w:t>Ad: GE Aviation is proud to sponsor the 2020 Dining in the Dark, supporting the Cincinnati Association for the Blind &amp; Visually Impaired. Photo of wing of a plane.</w:t>
      </w:r>
    </w:p>
    <w:p w14:paraId="4D9FFF7A" w14:textId="0E18D606" w:rsidR="000978AD" w:rsidRPr="000978AD" w:rsidRDefault="000978AD" w:rsidP="000F1E79">
      <w:pPr>
        <w:spacing w:after="0" w:line="240" w:lineRule="auto"/>
        <w:rPr>
          <w:rFonts w:ascii="Arial" w:hAnsi="Arial" w:cs="Arial"/>
          <w:sz w:val="36"/>
          <w:szCs w:val="36"/>
        </w:rPr>
      </w:pPr>
    </w:p>
    <w:p w14:paraId="69D74A77" w14:textId="5FFF9E56" w:rsidR="000978AD" w:rsidRPr="000978AD" w:rsidRDefault="000978AD" w:rsidP="000F1E79">
      <w:pPr>
        <w:spacing w:after="0" w:line="240" w:lineRule="auto"/>
        <w:rPr>
          <w:rFonts w:ascii="Arial" w:hAnsi="Arial" w:cs="Arial"/>
          <w:sz w:val="36"/>
          <w:szCs w:val="36"/>
        </w:rPr>
      </w:pPr>
      <w:r w:rsidRPr="000978AD">
        <w:rPr>
          <w:rFonts w:ascii="Arial" w:hAnsi="Arial" w:cs="Arial"/>
          <w:sz w:val="36"/>
          <w:szCs w:val="36"/>
        </w:rPr>
        <w:t xml:space="preserve">Ad: </w:t>
      </w:r>
      <w:proofErr w:type="spellStart"/>
      <w:r w:rsidRPr="000978AD">
        <w:rPr>
          <w:rFonts w:ascii="Arial" w:hAnsi="Arial" w:cs="Arial"/>
          <w:sz w:val="36"/>
          <w:szCs w:val="36"/>
        </w:rPr>
        <w:t>Shurtape</w:t>
      </w:r>
      <w:proofErr w:type="spellEnd"/>
      <w:r w:rsidRPr="000978AD">
        <w:rPr>
          <w:rFonts w:ascii="Arial" w:hAnsi="Arial" w:cs="Arial"/>
          <w:sz w:val="36"/>
          <w:szCs w:val="36"/>
        </w:rPr>
        <w:t xml:space="preserve"> Technologies. Proud to support CABVI. Four photos of rolls of tape.</w:t>
      </w:r>
    </w:p>
    <w:p w14:paraId="6C6A330A" w14:textId="4134F2C1" w:rsidR="000978AD" w:rsidRPr="000978AD" w:rsidRDefault="000978AD" w:rsidP="000F1E79">
      <w:pPr>
        <w:spacing w:after="0" w:line="240" w:lineRule="auto"/>
        <w:rPr>
          <w:rFonts w:ascii="Arial" w:hAnsi="Arial" w:cs="Arial"/>
          <w:sz w:val="36"/>
          <w:szCs w:val="36"/>
        </w:rPr>
      </w:pPr>
    </w:p>
    <w:p w14:paraId="2751B426" w14:textId="0A012801" w:rsidR="000978AD" w:rsidRPr="000978AD" w:rsidRDefault="000978AD" w:rsidP="000F1E79">
      <w:pPr>
        <w:spacing w:after="0" w:line="240" w:lineRule="auto"/>
        <w:rPr>
          <w:rFonts w:ascii="Arial" w:hAnsi="Arial" w:cs="Arial"/>
          <w:b/>
          <w:bCs/>
          <w:sz w:val="36"/>
          <w:szCs w:val="36"/>
        </w:rPr>
      </w:pPr>
      <w:r w:rsidRPr="000978AD">
        <w:rPr>
          <w:rFonts w:ascii="Arial" w:hAnsi="Arial" w:cs="Arial"/>
          <w:b/>
          <w:bCs/>
          <w:sz w:val="36"/>
          <w:szCs w:val="36"/>
        </w:rPr>
        <w:t>Special thanks to:</w:t>
      </w:r>
    </w:p>
    <w:p w14:paraId="26AAB65C" w14:textId="77777777" w:rsidR="000978AD" w:rsidRPr="000978AD" w:rsidRDefault="000978AD" w:rsidP="000978AD">
      <w:pPr>
        <w:spacing w:after="0" w:line="240" w:lineRule="auto"/>
        <w:rPr>
          <w:rFonts w:ascii="Arial" w:hAnsi="Arial" w:cs="Arial"/>
          <w:b/>
          <w:bCs/>
          <w:sz w:val="36"/>
          <w:szCs w:val="36"/>
        </w:rPr>
      </w:pPr>
      <w:r w:rsidRPr="000978AD">
        <w:rPr>
          <w:rFonts w:ascii="Arial" w:hAnsi="Arial" w:cs="Arial"/>
          <w:b/>
          <w:bCs/>
          <w:sz w:val="36"/>
          <w:szCs w:val="36"/>
        </w:rPr>
        <w:t>2020 Dining in the Dark Steering Committee</w:t>
      </w:r>
    </w:p>
    <w:p w14:paraId="7E22A2FD"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Samantha Barlion</w:t>
      </w:r>
    </w:p>
    <w:p w14:paraId="11D3AD43"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Patsy Baughn</w:t>
      </w:r>
    </w:p>
    <w:p w14:paraId="00AAA5CE"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Aaron Bley</w:t>
      </w:r>
    </w:p>
    <w:p w14:paraId="2DA787B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Patti Bresler</w:t>
      </w:r>
    </w:p>
    <w:p w14:paraId="0F0EFE1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Brad Dundes</w:t>
      </w:r>
    </w:p>
    <w:p w14:paraId="4D3729BD"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Alex Eby</w:t>
      </w:r>
    </w:p>
    <w:p w14:paraId="58490446"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Hanna Firestone</w:t>
      </w:r>
    </w:p>
    <w:p w14:paraId="0435D40A"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Mischele Hagood</w:t>
      </w:r>
    </w:p>
    <w:p w14:paraId="2014389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Jessie McMillin</w:t>
      </w:r>
    </w:p>
    <w:p w14:paraId="42CC7C42"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Martina Pineda</w:t>
      </w:r>
    </w:p>
    <w:p w14:paraId="39C7C3A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Mary Rust</w:t>
      </w:r>
    </w:p>
    <w:p w14:paraId="3FAA7334"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Casey Stranzin</w:t>
      </w:r>
    </w:p>
    <w:p w14:paraId="091263F1"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Lisa Williams</w:t>
      </w:r>
    </w:p>
    <w:p w14:paraId="2190C40F"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Kelley Young</w:t>
      </w:r>
    </w:p>
    <w:p w14:paraId="49BE2D12" w14:textId="77777777" w:rsidR="000978AD" w:rsidRPr="000978AD" w:rsidRDefault="000978AD" w:rsidP="000978AD">
      <w:pPr>
        <w:spacing w:after="0" w:line="240" w:lineRule="auto"/>
        <w:rPr>
          <w:rFonts w:ascii="Arial" w:hAnsi="Arial" w:cs="Arial"/>
          <w:sz w:val="36"/>
          <w:szCs w:val="36"/>
        </w:rPr>
      </w:pPr>
    </w:p>
    <w:p w14:paraId="1FD3D92B" w14:textId="77777777" w:rsidR="000978AD" w:rsidRPr="000978AD" w:rsidRDefault="000978AD" w:rsidP="000978AD">
      <w:pPr>
        <w:spacing w:after="0" w:line="240" w:lineRule="auto"/>
        <w:rPr>
          <w:rFonts w:ascii="Arial" w:hAnsi="Arial" w:cs="Arial"/>
          <w:b/>
          <w:bCs/>
          <w:sz w:val="36"/>
          <w:szCs w:val="36"/>
        </w:rPr>
      </w:pPr>
      <w:r w:rsidRPr="000978AD">
        <w:rPr>
          <w:rFonts w:ascii="Arial" w:hAnsi="Arial" w:cs="Arial"/>
          <w:b/>
          <w:bCs/>
          <w:sz w:val="36"/>
          <w:szCs w:val="36"/>
        </w:rPr>
        <w:t>CABVI's Leadership Team</w:t>
      </w:r>
    </w:p>
    <w:p w14:paraId="1D3F00FE"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lastRenderedPageBreak/>
        <w:t>Dennis Dern, Interim President/CEO</w:t>
      </w:r>
    </w:p>
    <w:p w14:paraId="1515D6D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Dave Bush, Vice President of Vision Services</w:t>
      </w:r>
    </w:p>
    <w:p w14:paraId="01E06D73"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Aaron Bley, Vice President of Community Relations &amp; CDO</w:t>
      </w:r>
    </w:p>
    <w:p w14:paraId="19D378BF"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Jennifer DuBois, Vice President of Administration &amp; CFO</w:t>
      </w:r>
    </w:p>
    <w:p w14:paraId="60CBF20E" w14:textId="77777777" w:rsidR="000978AD" w:rsidRPr="000978AD" w:rsidRDefault="000978AD" w:rsidP="000978AD">
      <w:pPr>
        <w:spacing w:after="0" w:line="240" w:lineRule="auto"/>
        <w:rPr>
          <w:rFonts w:ascii="Arial" w:hAnsi="Arial" w:cs="Arial"/>
          <w:sz w:val="36"/>
          <w:szCs w:val="36"/>
        </w:rPr>
      </w:pPr>
    </w:p>
    <w:p w14:paraId="0B11FC8C" w14:textId="77777777" w:rsidR="000978AD" w:rsidRPr="000978AD" w:rsidRDefault="000978AD" w:rsidP="000978AD">
      <w:pPr>
        <w:spacing w:after="0" w:line="240" w:lineRule="auto"/>
        <w:rPr>
          <w:rFonts w:ascii="Arial" w:hAnsi="Arial" w:cs="Arial"/>
          <w:b/>
          <w:bCs/>
          <w:sz w:val="36"/>
          <w:szCs w:val="36"/>
        </w:rPr>
      </w:pPr>
      <w:r w:rsidRPr="000978AD">
        <w:rPr>
          <w:rFonts w:ascii="Arial" w:hAnsi="Arial" w:cs="Arial"/>
          <w:b/>
          <w:bCs/>
          <w:sz w:val="36"/>
          <w:szCs w:val="36"/>
        </w:rPr>
        <w:t>In-Kind Silent Auction Partners</w:t>
      </w:r>
    </w:p>
    <w:p w14:paraId="4C124B32" w14:textId="77777777" w:rsidR="000978AD" w:rsidRPr="000978AD" w:rsidRDefault="000978AD" w:rsidP="000978AD">
      <w:pPr>
        <w:spacing w:after="0" w:line="240" w:lineRule="auto"/>
        <w:rPr>
          <w:rFonts w:ascii="Arial" w:hAnsi="Arial" w:cs="Arial"/>
          <w:sz w:val="36"/>
          <w:szCs w:val="36"/>
        </w:rPr>
      </w:pPr>
    </w:p>
    <w:p w14:paraId="74DB89D0" w14:textId="77777777" w:rsidR="000978AD" w:rsidRPr="000978AD" w:rsidRDefault="000978AD" w:rsidP="000978AD">
      <w:pPr>
        <w:spacing w:after="0" w:line="240" w:lineRule="auto"/>
        <w:rPr>
          <w:rFonts w:ascii="Arial" w:hAnsi="Arial" w:cs="Arial"/>
          <w:b/>
          <w:bCs/>
          <w:sz w:val="36"/>
          <w:szCs w:val="36"/>
        </w:rPr>
      </w:pPr>
      <w:r w:rsidRPr="000978AD">
        <w:rPr>
          <w:rFonts w:ascii="Arial" w:hAnsi="Arial" w:cs="Arial"/>
          <w:b/>
          <w:bCs/>
          <w:sz w:val="36"/>
          <w:szCs w:val="36"/>
        </w:rPr>
        <w:t>Friends of CABVI</w:t>
      </w:r>
    </w:p>
    <w:p w14:paraId="2542E9C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Architectural Door Systems</w:t>
      </w:r>
    </w:p>
    <w:p w14:paraId="13100D0E"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 Richard Thomas</w:t>
      </w:r>
    </w:p>
    <w:p w14:paraId="69D192A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Atkins and Stang</w:t>
      </w:r>
    </w:p>
    <w:p w14:paraId="27F4C05B"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BARR Corporate Success</w:t>
      </w:r>
    </w:p>
    <w:p w14:paraId="73841DCD"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CABVI Volunteers</w:t>
      </w:r>
    </w:p>
    <w:p w14:paraId="2E782AE6" w14:textId="77777777" w:rsidR="000978AD" w:rsidRPr="000978AD" w:rsidRDefault="000978AD" w:rsidP="000978AD">
      <w:pPr>
        <w:spacing w:after="0" w:line="240" w:lineRule="auto"/>
        <w:rPr>
          <w:rFonts w:ascii="Arial" w:hAnsi="Arial" w:cs="Arial"/>
          <w:sz w:val="36"/>
          <w:szCs w:val="36"/>
        </w:rPr>
      </w:pPr>
      <w:proofErr w:type="spellStart"/>
      <w:r w:rsidRPr="000978AD">
        <w:rPr>
          <w:rFonts w:ascii="Arial" w:hAnsi="Arial" w:cs="Arial"/>
          <w:sz w:val="36"/>
          <w:szCs w:val="36"/>
        </w:rPr>
        <w:t>Capitol</w:t>
      </w:r>
      <w:proofErr w:type="spellEnd"/>
      <w:r w:rsidRPr="000978AD">
        <w:rPr>
          <w:rFonts w:ascii="Arial" w:hAnsi="Arial" w:cs="Arial"/>
          <w:sz w:val="36"/>
          <w:szCs w:val="36"/>
        </w:rPr>
        <w:t xml:space="preserve"> Partners</w:t>
      </w:r>
    </w:p>
    <w:p w14:paraId="531282E9"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Charmain Cadiz-Class</w:t>
      </w:r>
    </w:p>
    <w:p w14:paraId="0834F7D2"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Grace Class</w:t>
      </w:r>
    </w:p>
    <w:p w14:paraId="7313D83A"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Jon Curl</w:t>
      </w:r>
    </w:p>
    <w:p w14:paraId="5B5B17F6"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Derringer Company</w:t>
      </w:r>
    </w:p>
    <w:p w14:paraId="50B331FA"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Kyle Inskeep</w:t>
      </w:r>
    </w:p>
    <w:p w14:paraId="05911618" w14:textId="77777777" w:rsidR="000978AD" w:rsidRPr="000978AD" w:rsidRDefault="000978AD" w:rsidP="000978AD">
      <w:pPr>
        <w:spacing w:after="0" w:line="240" w:lineRule="auto"/>
        <w:rPr>
          <w:rFonts w:ascii="Arial" w:hAnsi="Arial" w:cs="Arial"/>
          <w:sz w:val="36"/>
          <w:szCs w:val="36"/>
        </w:rPr>
      </w:pPr>
      <w:proofErr w:type="spellStart"/>
      <w:r w:rsidRPr="000978AD">
        <w:rPr>
          <w:rFonts w:ascii="Arial" w:hAnsi="Arial" w:cs="Arial"/>
          <w:sz w:val="36"/>
          <w:szCs w:val="36"/>
        </w:rPr>
        <w:t>Karrikin</w:t>
      </w:r>
      <w:proofErr w:type="spellEnd"/>
      <w:r w:rsidRPr="000978AD">
        <w:rPr>
          <w:rFonts w:ascii="Arial" w:hAnsi="Arial" w:cs="Arial"/>
          <w:sz w:val="36"/>
          <w:szCs w:val="36"/>
        </w:rPr>
        <w:t xml:space="preserve"> Spirits Company</w:t>
      </w:r>
    </w:p>
    <w:p w14:paraId="2A095B21"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Krieg Offset Trade Printer</w:t>
      </w:r>
    </w:p>
    <w:p w14:paraId="43F9D49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Dave Lapham</w:t>
      </w:r>
    </w:p>
    <w:p w14:paraId="625E336B"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Mona Morrow</w:t>
      </w:r>
    </w:p>
    <w:p w14:paraId="52E78C67" w14:textId="77777777" w:rsidR="000978AD" w:rsidRPr="000978AD" w:rsidRDefault="000978AD" w:rsidP="000978AD">
      <w:pPr>
        <w:spacing w:after="0" w:line="240" w:lineRule="auto"/>
        <w:rPr>
          <w:rFonts w:ascii="Arial" w:hAnsi="Arial" w:cs="Arial"/>
          <w:sz w:val="36"/>
          <w:szCs w:val="36"/>
        </w:rPr>
      </w:pPr>
      <w:proofErr w:type="spellStart"/>
      <w:r w:rsidRPr="000978AD">
        <w:rPr>
          <w:rFonts w:ascii="Arial" w:hAnsi="Arial" w:cs="Arial"/>
          <w:sz w:val="36"/>
          <w:szCs w:val="36"/>
        </w:rPr>
        <w:t>Motherfolk</w:t>
      </w:r>
      <w:proofErr w:type="spellEnd"/>
    </w:p>
    <w:p w14:paraId="180220EA"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Q102 DJ Natalie Jones</w:t>
      </w:r>
    </w:p>
    <w:p w14:paraId="24B56E27"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Josh Sneed</w:t>
      </w:r>
    </w:p>
    <w:p w14:paraId="5F4F8A09"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 xml:space="preserve">Paula </w:t>
      </w:r>
      <w:proofErr w:type="spellStart"/>
      <w:r w:rsidRPr="000978AD">
        <w:rPr>
          <w:rFonts w:ascii="Arial" w:hAnsi="Arial" w:cs="Arial"/>
          <w:sz w:val="36"/>
          <w:szCs w:val="36"/>
        </w:rPr>
        <w:t>Toti</w:t>
      </w:r>
      <w:proofErr w:type="spellEnd"/>
    </w:p>
    <w:p w14:paraId="096F5A22"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Steve and Kim Wanamaker</w:t>
      </w:r>
    </w:p>
    <w:p w14:paraId="696859F8" w14:textId="5865C288"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Molly Wellman</w:t>
      </w:r>
    </w:p>
    <w:p w14:paraId="52E4C2BB" w14:textId="2D0F6C48" w:rsidR="000978AD" w:rsidRPr="000978AD" w:rsidRDefault="000978AD" w:rsidP="000978AD">
      <w:pPr>
        <w:spacing w:after="0" w:line="240" w:lineRule="auto"/>
        <w:rPr>
          <w:rFonts w:ascii="Arial" w:hAnsi="Arial" w:cs="Arial"/>
          <w:sz w:val="36"/>
          <w:szCs w:val="36"/>
        </w:rPr>
      </w:pPr>
    </w:p>
    <w:p w14:paraId="43B9D2A8" w14:textId="4AD36254" w:rsidR="000978AD" w:rsidRPr="000978AD" w:rsidRDefault="000978AD" w:rsidP="000978AD">
      <w:pPr>
        <w:spacing w:after="0" w:line="240" w:lineRule="auto"/>
        <w:rPr>
          <w:rFonts w:ascii="Arial" w:hAnsi="Arial" w:cs="Arial"/>
          <w:sz w:val="36"/>
          <w:szCs w:val="36"/>
        </w:rPr>
      </w:pPr>
    </w:p>
    <w:p w14:paraId="1440EF91"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Cincinnati Association for the</w:t>
      </w:r>
    </w:p>
    <w:p w14:paraId="1A335456"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Blind &amp; Visually Impaired</w:t>
      </w:r>
    </w:p>
    <w:p w14:paraId="3E3725BC"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513-221-8558 | www.cincyblind.org</w:t>
      </w:r>
    </w:p>
    <w:p w14:paraId="64AF6381" w14:textId="77777777"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2045 Gilbert Avenue, Cincinnati, OH 45202</w:t>
      </w:r>
    </w:p>
    <w:p w14:paraId="2A700E8D" w14:textId="37892D45" w:rsidR="000978AD" w:rsidRPr="000978AD" w:rsidRDefault="000978AD" w:rsidP="000978AD">
      <w:pPr>
        <w:spacing w:after="0" w:line="240" w:lineRule="auto"/>
        <w:rPr>
          <w:rFonts w:ascii="Arial" w:hAnsi="Arial" w:cs="Arial"/>
          <w:sz w:val="36"/>
          <w:szCs w:val="36"/>
        </w:rPr>
      </w:pPr>
      <w:r w:rsidRPr="000978AD">
        <w:rPr>
          <w:rFonts w:ascii="Arial" w:hAnsi="Arial" w:cs="Arial"/>
          <w:sz w:val="36"/>
          <w:szCs w:val="36"/>
        </w:rPr>
        <w:t>CABVI is a United Way Agency Partner.</w:t>
      </w:r>
    </w:p>
    <w:sectPr w:rsidR="000978AD" w:rsidRPr="0009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05E"/>
    <w:multiLevelType w:val="hybridMultilevel"/>
    <w:tmpl w:val="641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E02B5"/>
    <w:multiLevelType w:val="hybridMultilevel"/>
    <w:tmpl w:val="0B12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29"/>
    <w:rsid w:val="000978AD"/>
    <w:rsid w:val="000F1E79"/>
    <w:rsid w:val="00131D86"/>
    <w:rsid w:val="00162546"/>
    <w:rsid w:val="002D0D8C"/>
    <w:rsid w:val="005A4D0D"/>
    <w:rsid w:val="00670896"/>
    <w:rsid w:val="00854E72"/>
    <w:rsid w:val="00946107"/>
    <w:rsid w:val="009A4E1A"/>
    <w:rsid w:val="00A77901"/>
    <w:rsid w:val="00CE5629"/>
    <w:rsid w:val="00E213DD"/>
    <w:rsid w:val="00ED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481C"/>
  <w15:chartTrackingRefBased/>
  <w15:docId w15:val="{AA2A4FB7-9FCF-4CB2-8B43-3647C55A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gnatureStyle">
    <w:name w:val="Signature Style"/>
    <w:basedOn w:val="TableNormal"/>
    <w:uiPriority w:val="99"/>
    <w:rsid w:val="005A4D0D"/>
    <w:pPr>
      <w:spacing w:after="0" w:line="240" w:lineRule="auto"/>
    </w:pPr>
    <w:tblPr/>
  </w:style>
  <w:style w:type="paragraph" w:styleId="ListParagraph">
    <w:name w:val="List Paragraph"/>
    <w:basedOn w:val="Normal"/>
    <w:uiPriority w:val="34"/>
    <w:qFormat/>
    <w:rsid w:val="00CE5629"/>
    <w:pPr>
      <w:ind w:left="720"/>
      <w:contextualSpacing/>
    </w:pPr>
  </w:style>
  <w:style w:type="character" w:styleId="Hyperlink">
    <w:name w:val="Hyperlink"/>
    <w:basedOn w:val="DefaultParagraphFont"/>
    <w:uiPriority w:val="99"/>
    <w:unhideWhenUsed/>
    <w:rsid w:val="002D0D8C"/>
    <w:rPr>
      <w:color w:val="0563C1" w:themeColor="hyperlink"/>
      <w:u w:val="single"/>
    </w:rPr>
  </w:style>
  <w:style w:type="character" w:styleId="UnresolvedMention">
    <w:name w:val="Unresolved Mention"/>
    <w:basedOn w:val="DefaultParagraphFont"/>
    <w:uiPriority w:val="99"/>
    <w:semiHidden/>
    <w:unhideWhenUsed/>
    <w:rsid w:val="002D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hm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d2020.com" TargetMode="External"/><Relationship Id="rId5" Type="http://schemas.openxmlformats.org/officeDocument/2006/relationships/hyperlink" Target="mailto:hanna.firestone@cincybli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8</cp:revision>
  <dcterms:created xsi:type="dcterms:W3CDTF">2020-11-11T13:39:00Z</dcterms:created>
  <dcterms:modified xsi:type="dcterms:W3CDTF">2020-11-12T18:17:00Z</dcterms:modified>
</cp:coreProperties>
</file>